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9EA8" w14:textId="4A055D6F" w:rsidR="000D12C8" w:rsidRPr="00212EB7" w:rsidRDefault="00212EB7" w:rsidP="00212EB7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2E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D7D12">
        <w:rPr>
          <w:rFonts w:ascii="Times New Roman" w:hAnsi="Times New Roman" w:cs="Times New Roman"/>
          <w:sz w:val="24"/>
          <w:szCs w:val="24"/>
        </w:rPr>
        <w:t>3</w:t>
      </w:r>
      <w:r w:rsidRPr="00212EB7">
        <w:rPr>
          <w:rFonts w:ascii="Times New Roman" w:hAnsi="Times New Roman" w:cs="Times New Roman"/>
          <w:sz w:val="24"/>
          <w:szCs w:val="24"/>
        </w:rPr>
        <w:t xml:space="preserve"> к письму ООР «РСПП»</w:t>
      </w:r>
    </w:p>
    <w:p w14:paraId="7B462803" w14:textId="77777777" w:rsidR="00212EB7" w:rsidRPr="00212EB7" w:rsidRDefault="00212EB7" w:rsidP="00212EB7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03B0ED" w14:textId="693AFDDB" w:rsidR="00212EB7" w:rsidRPr="00212EB7" w:rsidRDefault="00212EB7" w:rsidP="00212EB7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2EB7">
        <w:rPr>
          <w:rFonts w:ascii="Times New Roman" w:hAnsi="Times New Roman" w:cs="Times New Roman"/>
          <w:sz w:val="24"/>
          <w:szCs w:val="24"/>
        </w:rPr>
        <w:t xml:space="preserve">от </w:t>
      </w:r>
      <w:r w:rsidR="00722104">
        <w:rPr>
          <w:rFonts w:ascii="Times New Roman" w:hAnsi="Times New Roman" w:cs="Times New Roman"/>
          <w:sz w:val="24"/>
          <w:szCs w:val="24"/>
        </w:rPr>
        <w:t>01 апреля</w:t>
      </w:r>
      <w:r w:rsidRPr="00212EB7">
        <w:rPr>
          <w:rFonts w:ascii="Times New Roman" w:hAnsi="Times New Roman" w:cs="Times New Roman"/>
          <w:sz w:val="24"/>
          <w:szCs w:val="24"/>
        </w:rPr>
        <w:t xml:space="preserve">  2026 г. № </w:t>
      </w:r>
      <w:r w:rsidR="00722104">
        <w:rPr>
          <w:rFonts w:ascii="Times New Roman" w:hAnsi="Times New Roman" w:cs="Times New Roman"/>
          <w:sz w:val="24"/>
          <w:szCs w:val="24"/>
        </w:rPr>
        <w:t>115/04-р</w:t>
      </w:r>
    </w:p>
    <w:p w14:paraId="6B2D625D" w14:textId="77777777" w:rsidR="00212EB7" w:rsidRDefault="00212EB7">
      <w:pPr>
        <w:pStyle w:val="ConsPlusTitle0"/>
        <w:jc w:val="center"/>
        <w:outlineLvl w:val="0"/>
      </w:pPr>
    </w:p>
    <w:p w14:paraId="36C55F70" w14:textId="77777777" w:rsidR="00212EB7" w:rsidRDefault="00212EB7">
      <w:pPr>
        <w:pStyle w:val="ConsPlusTitle0"/>
        <w:jc w:val="center"/>
        <w:outlineLvl w:val="0"/>
      </w:pPr>
    </w:p>
    <w:p w14:paraId="7C257F99" w14:textId="47237828" w:rsidR="000D12C8" w:rsidRDefault="00000000">
      <w:pPr>
        <w:pStyle w:val="ConsPlusTitle0"/>
        <w:jc w:val="center"/>
        <w:outlineLvl w:val="0"/>
      </w:pPr>
      <w:r>
        <w:t>ФОНД ПЕНСИОННОГО И СОЦИАЛЬНОГО СТРАХОВАНИЯ</w:t>
      </w:r>
    </w:p>
    <w:p w14:paraId="459D186D" w14:textId="77777777" w:rsidR="000D12C8" w:rsidRDefault="00000000">
      <w:pPr>
        <w:pStyle w:val="ConsPlusTitle0"/>
        <w:jc w:val="center"/>
      </w:pPr>
      <w:r>
        <w:t>РОССИЙСКОЙ ФЕДЕРАЦИИ</w:t>
      </w:r>
    </w:p>
    <w:p w14:paraId="36BEF393" w14:textId="77777777" w:rsidR="000D12C8" w:rsidRDefault="000D12C8">
      <w:pPr>
        <w:pStyle w:val="ConsPlusTitle0"/>
        <w:jc w:val="both"/>
      </w:pPr>
    </w:p>
    <w:p w14:paraId="56933068" w14:textId="77777777" w:rsidR="000D12C8" w:rsidRDefault="00000000">
      <w:pPr>
        <w:pStyle w:val="ConsPlusTitle0"/>
        <w:jc w:val="center"/>
      </w:pPr>
      <w:r>
        <w:t>ПРИКАЗ</w:t>
      </w:r>
    </w:p>
    <w:p w14:paraId="67B4F619" w14:textId="77777777" w:rsidR="000D12C8" w:rsidRDefault="00000000">
      <w:pPr>
        <w:pStyle w:val="ConsPlusTitle0"/>
        <w:jc w:val="center"/>
      </w:pPr>
      <w:r>
        <w:t>от 29 декабря 2024 г. N 2713</w:t>
      </w:r>
    </w:p>
    <w:p w14:paraId="245201A3" w14:textId="77777777" w:rsidR="000D12C8" w:rsidRDefault="000D12C8">
      <w:pPr>
        <w:pStyle w:val="ConsPlusTitle0"/>
        <w:jc w:val="both"/>
      </w:pPr>
    </w:p>
    <w:p w14:paraId="79159AE9" w14:textId="77777777" w:rsidR="000D12C8" w:rsidRDefault="00000000">
      <w:pPr>
        <w:pStyle w:val="ConsPlusTitle0"/>
        <w:jc w:val="center"/>
      </w:pPr>
      <w:r>
        <w:t>ОБ УТВЕРЖДЕНИИ РЕШЕНИЯ</w:t>
      </w:r>
    </w:p>
    <w:p w14:paraId="4CE4CE89" w14:textId="77777777" w:rsidR="000D12C8" w:rsidRDefault="00000000">
      <w:pPr>
        <w:pStyle w:val="ConsPlusTitle0"/>
        <w:jc w:val="center"/>
      </w:pPr>
      <w:r>
        <w:t>О ПОРЯДКЕ ПРЕДОСТАВЛЕНИЯ СУБСИДИИ НА ГОСУДАРСТВЕННУЮ</w:t>
      </w:r>
    </w:p>
    <w:p w14:paraId="00D43B36" w14:textId="77777777" w:rsidR="000D12C8" w:rsidRDefault="00000000">
      <w:pPr>
        <w:pStyle w:val="ConsPlusTitle0"/>
        <w:jc w:val="center"/>
      </w:pPr>
      <w:r>
        <w:t>ПОДДЕРЖКУ ТРУДОУСТРОЙСТВА РАБОТНИКОВ ИЗ ДРУГОЙ МЕСТНОСТИ</w:t>
      </w:r>
    </w:p>
    <w:p w14:paraId="68F02722" w14:textId="77777777" w:rsidR="000D12C8" w:rsidRDefault="00000000">
      <w:pPr>
        <w:pStyle w:val="ConsPlusTitle0"/>
        <w:jc w:val="center"/>
      </w:pPr>
      <w:r>
        <w:t>ИЛИ ДРУГИХ ТЕРРИТОРИЙ</w:t>
      </w:r>
    </w:p>
    <w:p w14:paraId="601A3D1C" w14:textId="77777777" w:rsidR="000D12C8" w:rsidRDefault="000D12C8">
      <w:pPr>
        <w:pStyle w:val="ConsPlusNormal0"/>
        <w:jc w:val="both"/>
      </w:pPr>
    </w:p>
    <w:p w14:paraId="69A746D7" w14:textId="77777777" w:rsidR="000D12C8" w:rsidRDefault="00000000">
      <w:pPr>
        <w:pStyle w:val="ConsPlusNormal0"/>
        <w:jc w:val="center"/>
      </w:pPr>
      <w:r>
        <w:t>Список изменяющих документов</w:t>
      </w:r>
    </w:p>
    <w:p w14:paraId="5155A6FB" w14:textId="77777777" w:rsidR="000D12C8" w:rsidRDefault="00000000">
      <w:pPr>
        <w:pStyle w:val="ConsPlusNormal0"/>
        <w:jc w:val="center"/>
      </w:pPr>
      <w:r>
        <w:t xml:space="preserve">(изм. прик. от 13.03.2025 </w:t>
      </w:r>
      <w:hyperlink r:id="rId6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N 287</w:t>
        </w:r>
      </w:hyperlink>
      <w:r>
        <w:t xml:space="preserve">; от 09.10.2025 </w:t>
      </w:r>
      <w:hyperlink r:id="rId7" w:tooltip="Приказ СФР от 09.10.2025 N 1291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N 1291</w:t>
        </w:r>
      </w:hyperlink>
      <w:r>
        <w:t>;</w:t>
      </w:r>
    </w:p>
    <w:p w14:paraId="5DF3D535" w14:textId="77777777" w:rsidR="000D12C8" w:rsidRDefault="00000000">
      <w:pPr>
        <w:pStyle w:val="ConsPlusNormal0"/>
        <w:jc w:val="center"/>
      </w:pPr>
      <w:r>
        <w:t xml:space="preserve">от 30.12.2025 </w:t>
      </w:r>
      <w:hyperlink r:id="rId8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N 1786</w:t>
        </w:r>
      </w:hyperlink>
      <w:r>
        <w:t>)</w:t>
      </w:r>
    </w:p>
    <w:p w14:paraId="6E472CEA" w14:textId="77777777" w:rsidR="000D12C8" w:rsidRDefault="000D12C8">
      <w:pPr>
        <w:pStyle w:val="ConsPlusNormal0"/>
        <w:jc w:val="both"/>
      </w:pPr>
    </w:p>
    <w:p w14:paraId="3B9304F8" w14:textId="77777777" w:rsidR="000D12C8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25.10.2023 N 1780 (ред. от 04.03.2026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0D12C8">
          <w:rPr>
            <w:color w:val="0000FF"/>
          </w:rPr>
          <w:t>пунктом 3 (2)</w:t>
        </w:r>
      </w:hyperlink>
      <w: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14:paraId="12327098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5" w:tooltip="Решение">
        <w:r w:rsidR="000D12C8"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14:paraId="34162A2C" w14:textId="77777777" w:rsidR="000D12C8" w:rsidRDefault="00000000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14:paraId="515CA13E" w14:textId="77777777" w:rsidR="000D12C8" w:rsidRDefault="000D12C8">
      <w:pPr>
        <w:pStyle w:val="ConsPlusNormal0"/>
        <w:jc w:val="both"/>
      </w:pPr>
    </w:p>
    <w:p w14:paraId="69A29765" w14:textId="77777777" w:rsidR="000D12C8" w:rsidRDefault="00000000">
      <w:pPr>
        <w:pStyle w:val="ConsPlusNormal0"/>
        <w:jc w:val="right"/>
      </w:pPr>
      <w:r>
        <w:t>Председатель</w:t>
      </w:r>
    </w:p>
    <w:p w14:paraId="1D96EFA9" w14:textId="77777777" w:rsidR="000D12C8" w:rsidRDefault="00000000">
      <w:pPr>
        <w:pStyle w:val="ConsPlusNormal0"/>
        <w:jc w:val="right"/>
      </w:pPr>
      <w:r>
        <w:t>С.ЧИРКОВ</w:t>
      </w:r>
    </w:p>
    <w:p w14:paraId="4274E46F" w14:textId="77777777" w:rsidR="000D12C8" w:rsidRDefault="000D12C8">
      <w:pPr>
        <w:pStyle w:val="ConsPlusNormal0"/>
        <w:jc w:val="both"/>
      </w:pPr>
    </w:p>
    <w:p w14:paraId="196C5F74" w14:textId="77777777" w:rsidR="000D12C8" w:rsidRDefault="000D12C8">
      <w:pPr>
        <w:pStyle w:val="ConsPlusNormal0"/>
        <w:jc w:val="both"/>
      </w:pPr>
    </w:p>
    <w:p w14:paraId="6D96928B" w14:textId="77777777" w:rsidR="000D12C8" w:rsidRDefault="000D12C8">
      <w:pPr>
        <w:pStyle w:val="ConsPlusNormal0"/>
        <w:jc w:val="both"/>
      </w:pPr>
    </w:p>
    <w:p w14:paraId="4480E18C" w14:textId="77777777" w:rsidR="000D12C8" w:rsidRDefault="000D12C8">
      <w:pPr>
        <w:pStyle w:val="ConsPlusNormal0"/>
        <w:jc w:val="both"/>
      </w:pPr>
    </w:p>
    <w:p w14:paraId="1F5985DD" w14:textId="77777777" w:rsidR="000D12C8" w:rsidRDefault="000D12C8">
      <w:pPr>
        <w:pStyle w:val="ConsPlusNormal0"/>
        <w:jc w:val="both"/>
      </w:pPr>
    </w:p>
    <w:p w14:paraId="48712622" w14:textId="77777777" w:rsidR="000D12C8" w:rsidRDefault="00000000">
      <w:pPr>
        <w:pStyle w:val="ConsPlusNormal0"/>
        <w:jc w:val="right"/>
        <w:outlineLvl w:val="0"/>
      </w:pPr>
      <w:r>
        <w:t>Приложение</w:t>
      </w:r>
    </w:p>
    <w:p w14:paraId="37D0BEB1" w14:textId="77777777" w:rsidR="000D12C8" w:rsidRDefault="000D12C8">
      <w:pPr>
        <w:pStyle w:val="ConsPlusNormal0"/>
        <w:jc w:val="both"/>
      </w:pPr>
    </w:p>
    <w:p w14:paraId="5E306C0F" w14:textId="77777777" w:rsidR="000D12C8" w:rsidRDefault="00000000">
      <w:pPr>
        <w:pStyle w:val="ConsPlusNormal0"/>
        <w:jc w:val="right"/>
      </w:pPr>
      <w:r>
        <w:t>Утверждено</w:t>
      </w:r>
    </w:p>
    <w:p w14:paraId="02AE5A8A" w14:textId="77777777" w:rsidR="000D12C8" w:rsidRDefault="00000000">
      <w:pPr>
        <w:pStyle w:val="ConsPlusNormal0"/>
        <w:jc w:val="right"/>
      </w:pPr>
      <w:r>
        <w:t>приказом Фонда пенсионного</w:t>
      </w:r>
    </w:p>
    <w:p w14:paraId="75D40080" w14:textId="77777777" w:rsidR="000D12C8" w:rsidRDefault="00000000">
      <w:pPr>
        <w:pStyle w:val="ConsPlusNormal0"/>
        <w:jc w:val="right"/>
      </w:pPr>
      <w:r>
        <w:t>и социального страхования</w:t>
      </w:r>
    </w:p>
    <w:p w14:paraId="61241A53" w14:textId="77777777" w:rsidR="000D12C8" w:rsidRDefault="00000000">
      <w:pPr>
        <w:pStyle w:val="ConsPlusNormal0"/>
        <w:jc w:val="right"/>
      </w:pPr>
      <w:r>
        <w:t>Российской Федерации</w:t>
      </w:r>
    </w:p>
    <w:p w14:paraId="4112BB3E" w14:textId="77777777" w:rsidR="000D12C8" w:rsidRDefault="00000000">
      <w:pPr>
        <w:pStyle w:val="ConsPlusNormal0"/>
        <w:jc w:val="right"/>
      </w:pPr>
      <w:r>
        <w:t>от 29 декабря 2024 г. N 2713</w:t>
      </w:r>
    </w:p>
    <w:p w14:paraId="06A6123E" w14:textId="77777777" w:rsidR="000D12C8" w:rsidRDefault="000D12C8">
      <w:pPr>
        <w:pStyle w:val="ConsPlusNormal0"/>
        <w:jc w:val="both"/>
      </w:pPr>
    </w:p>
    <w:p w14:paraId="2C168A66" w14:textId="77777777" w:rsidR="000D12C8" w:rsidRDefault="00000000">
      <w:pPr>
        <w:pStyle w:val="ConsPlusNormal0"/>
        <w:jc w:val="center"/>
      </w:pPr>
      <w:bookmarkStart w:id="0" w:name="P35"/>
      <w:bookmarkEnd w:id="0"/>
      <w:r>
        <w:t>Решение</w:t>
      </w:r>
    </w:p>
    <w:p w14:paraId="77C83588" w14:textId="77777777" w:rsidR="000D12C8" w:rsidRDefault="00000000">
      <w:pPr>
        <w:pStyle w:val="ConsPlusNormal0"/>
        <w:jc w:val="center"/>
      </w:pPr>
      <w:r>
        <w:t>о порядке предоставления субсидии на государственную</w:t>
      </w:r>
    </w:p>
    <w:p w14:paraId="56BA9160" w14:textId="77777777" w:rsidR="000D12C8" w:rsidRDefault="00000000">
      <w:pPr>
        <w:pStyle w:val="ConsPlusNormal0"/>
        <w:jc w:val="center"/>
      </w:pPr>
      <w:r>
        <w:t>поддержку трудоустройства работников из другой местности</w:t>
      </w:r>
    </w:p>
    <w:p w14:paraId="4E67EA2A" w14:textId="77777777" w:rsidR="000D12C8" w:rsidRDefault="00000000">
      <w:pPr>
        <w:pStyle w:val="ConsPlusNormal0"/>
        <w:jc w:val="center"/>
      </w:pPr>
      <w:r>
        <w:t>или других территорий</w:t>
      </w:r>
    </w:p>
    <w:p w14:paraId="038F2261" w14:textId="77777777" w:rsidR="000D12C8" w:rsidRDefault="000D12C8">
      <w:pPr>
        <w:pStyle w:val="ConsPlusNormal0"/>
        <w:jc w:val="both"/>
      </w:pPr>
    </w:p>
    <w:p w14:paraId="2526A3E7" w14:textId="77777777" w:rsidR="000D12C8" w:rsidRDefault="00000000">
      <w:pPr>
        <w:pStyle w:val="ConsPlusNormal0"/>
        <w:jc w:val="center"/>
      </w:pPr>
      <w:r>
        <w:t>Список изменяющих документов</w:t>
      </w:r>
    </w:p>
    <w:p w14:paraId="566AA564" w14:textId="77777777" w:rsidR="000D12C8" w:rsidRDefault="00000000">
      <w:pPr>
        <w:pStyle w:val="ConsPlusNormal0"/>
        <w:jc w:val="center"/>
      </w:pPr>
      <w:r>
        <w:t xml:space="preserve">(в ред. прик. от 13.03.2025 </w:t>
      </w:r>
      <w:hyperlink r:id="rId10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N 287</w:t>
        </w:r>
      </w:hyperlink>
      <w:r>
        <w:t xml:space="preserve">; от 09.10.2025 </w:t>
      </w:r>
      <w:hyperlink r:id="rId11" w:tooltip="Приказ СФР от 09.10.2025 N 1291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N 1291</w:t>
        </w:r>
      </w:hyperlink>
      <w:r>
        <w:t>;</w:t>
      </w:r>
    </w:p>
    <w:p w14:paraId="5457CA50" w14:textId="77777777" w:rsidR="000D12C8" w:rsidRDefault="00000000">
      <w:pPr>
        <w:pStyle w:val="ConsPlusNormal0"/>
        <w:jc w:val="center"/>
      </w:pPr>
      <w:r>
        <w:t xml:space="preserve">от 30.12.2025 </w:t>
      </w:r>
      <w:hyperlink r:id="rId12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N 1786</w:t>
        </w:r>
      </w:hyperlink>
      <w:r>
        <w:t>)</w:t>
      </w:r>
    </w:p>
    <w:p w14:paraId="46F948DC" w14:textId="77777777" w:rsidR="000D12C8" w:rsidRDefault="000D12C8">
      <w:pPr>
        <w:pStyle w:val="ConsPlusNormal0"/>
        <w:jc w:val="both"/>
      </w:pPr>
    </w:p>
    <w:p w14:paraId="646D0C0B" w14:textId="77777777" w:rsidR="000D12C8" w:rsidRDefault="00000000">
      <w:pPr>
        <w:pStyle w:val="ConsPlusNormal0"/>
        <w:jc w:val="both"/>
      </w:pPr>
      <w:r>
        <w:t>N ________ от "__" __________ 202_ г.</w:t>
      </w:r>
    </w:p>
    <w:p w14:paraId="4673DFF5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025"/>
        <w:gridCol w:w="1361"/>
        <w:gridCol w:w="1247"/>
      </w:tblGrid>
      <w:tr w:rsidR="000D12C8" w14:paraId="7B7C01F9" w14:textId="7777777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8B4D" w14:textId="77777777" w:rsidR="000D12C8" w:rsidRDefault="00000000">
            <w:pPr>
              <w:pStyle w:val="ConsPlusNormal0"/>
            </w:pPr>
            <w:r>
              <w:t xml:space="preserve">Главный распорядитель </w:t>
            </w:r>
            <w:r>
              <w:lastRenderedPageBreak/>
              <w:t>бюджетных средств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3E5E3" w14:textId="77777777" w:rsidR="000D12C8" w:rsidRDefault="00000000">
            <w:pPr>
              <w:pStyle w:val="ConsPlusNormal0"/>
            </w:pPr>
            <w:r>
              <w:lastRenderedPageBreak/>
              <w:t xml:space="preserve">Фонд пенсионного и социального </w:t>
            </w:r>
            <w:r>
              <w:lastRenderedPageBreak/>
              <w:t>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6F1EF" w14:textId="77777777" w:rsidR="000D12C8" w:rsidRDefault="00000000">
            <w:pPr>
              <w:pStyle w:val="ConsPlusNormal0"/>
              <w:jc w:val="right"/>
            </w:pPr>
            <w:r>
              <w:lastRenderedPageBreak/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7B5" w14:textId="77777777" w:rsidR="000D12C8" w:rsidRDefault="00000000">
            <w:pPr>
              <w:pStyle w:val="ConsPlusNormal0"/>
              <w:jc w:val="center"/>
            </w:pPr>
            <w:r>
              <w:t>КОДЫ</w:t>
            </w:r>
          </w:p>
        </w:tc>
      </w:tr>
      <w:tr w:rsidR="000D12C8" w14:paraId="28ECB6F3" w14:textId="7777777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4A8A3" w14:textId="77777777" w:rsidR="000D12C8" w:rsidRDefault="000D12C8">
            <w:pPr>
              <w:pStyle w:val="ConsPlusNormal0"/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666BB" w14:textId="77777777" w:rsidR="000D12C8" w:rsidRDefault="000D12C8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FF4E5" w14:textId="77777777" w:rsidR="000D12C8" w:rsidRDefault="000D12C8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AA52" w14:textId="77777777" w:rsidR="000D12C8" w:rsidRDefault="00000000">
            <w:pPr>
              <w:pStyle w:val="ConsPlusNormal0"/>
              <w:jc w:val="center"/>
            </w:pPr>
            <w:r>
              <w:t>797</w:t>
            </w:r>
          </w:p>
        </w:tc>
      </w:tr>
      <w:tr w:rsidR="000D12C8" w14:paraId="55536F54" w14:textId="77777777">
        <w:tblPrEx>
          <w:tblBorders>
            <w:insideH w:val="none" w:sz="0" w:space="0" w:color="auto"/>
          </w:tblBorders>
        </w:tblPrEx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353BC" w14:textId="77777777" w:rsidR="000D12C8" w:rsidRDefault="000D12C8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00366" w14:textId="77777777" w:rsidR="000D12C8" w:rsidRDefault="00000000">
            <w:pPr>
              <w:pStyle w:val="ConsPlusNormal0"/>
              <w:jc w:val="right"/>
            </w:pPr>
            <w:r>
              <w:t xml:space="preserve">по </w:t>
            </w:r>
            <w:hyperlink r:id="rId1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0D12C8">
                <w:rPr>
                  <w:color w:val="0000FF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516B" w14:textId="77777777" w:rsidR="000D12C8" w:rsidRDefault="00000000">
            <w:pPr>
              <w:pStyle w:val="ConsPlusNormal0"/>
              <w:jc w:val="center"/>
            </w:pPr>
            <w:r>
              <w:t>00000006</w:t>
            </w:r>
          </w:p>
        </w:tc>
      </w:tr>
      <w:tr w:rsidR="000D12C8" w14:paraId="4CED8A62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D449" w14:textId="77777777" w:rsidR="000D12C8" w:rsidRDefault="00000000">
            <w:pPr>
              <w:pStyle w:val="ConsPlusNormal0"/>
            </w:pPr>
            <w:r>
              <w:t>Бюджет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6EE81" w14:textId="77777777" w:rsidR="000D12C8" w:rsidRDefault="00000000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8999D" w14:textId="77777777" w:rsidR="000D12C8" w:rsidRDefault="000D12C8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F234" w14:textId="77777777" w:rsidR="000D12C8" w:rsidRDefault="000D12C8">
            <w:pPr>
              <w:pStyle w:val="ConsPlusNormal0"/>
            </w:pPr>
          </w:p>
        </w:tc>
      </w:tr>
      <w:tr w:rsidR="000D12C8" w14:paraId="2109438E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B51B" w14:textId="77777777" w:rsidR="000D12C8" w:rsidRDefault="00000000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AAF0A" w14:textId="77777777" w:rsidR="000D12C8" w:rsidRDefault="0000000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29F17F" w14:textId="77777777" w:rsidR="000D12C8" w:rsidRDefault="0000000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46F7" w14:textId="77777777" w:rsidR="000D12C8" w:rsidRDefault="00000000">
            <w:pPr>
              <w:pStyle w:val="ConsPlusNormal0"/>
              <w:jc w:val="center"/>
            </w:pPr>
            <w:r>
              <w:t>50590</w:t>
            </w:r>
          </w:p>
        </w:tc>
      </w:tr>
      <w:tr w:rsidR="000D12C8" w14:paraId="4F81001C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5F8C" w14:textId="77777777" w:rsidR="000D12C8" w:rsidRDefault="00000000">
            <w:pPr>
              <w:pStyle w:val="ConsPlusNormal0"/>
              <w:jc w:val="both"/>
            </w:pPr>
            <w:r>
              <w:t xml:space="preserve">Национальный </w:t>
            </w:r>
            <w:hyperlink r:id="rId14" w:tooltip="&quot;Паспорт национального проекта &quot;Кадры&quot; {КонсультантПлюс}">
              <w:r w:rsidR="000D12C8">
                <w:rPr>
                  <w:color w:val="0000FF"/>
                </w:rPr>
                <w:t>проект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B6A35" w14:textId="77777777" w:rsidR="000D12C8" w:rsidRDefault="00000000">
            <w:pPr>
              <w:pStyle w:val="ConsPlusNormal0"/>
              <w:jc w:val="both"/>
            </w:pPr>
            <w: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D63FE7" w14:textId="77777777" w:rsidR="000D12C8" w:rsidRDefault="0000000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7A26" w14:textId="77777777" w:rsidR="000D12C8" w:rsidRDefault="00000000">
            <w:pPr>
              <w:pStyle w:val="ConsPlusNormal0"/>
              <w:jc w:val="center"/>
            </w:pPr>
            <w:r>
              <w:t>Л</w:t>
            </w:r>
          </w:p>
        </w:tc>
      </w:tr>
      <w:tr w:rsidR="000D12C8" w14:paraId="43F56317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1933" w14:textId="77777777" w:rsidR="000D12C8" w:rsidRDefault="00000000">
            <w:pPr>
              <w:pStyle w:val="ConsPlusNormal0"/>
              <w:jc w:val="both"/>
            </w:pPr>
            <w:r>
              <w:t xml:space="preserve">Государственная </w:t>
            </w:r>
            <w:hyperlink r:id="rId15" w:tooltip="Постановление Правительства РФ от 15.04.2014 N 298 (ред. от 19.12.2025) &quot;Об утверждении государственной программы Российской Федерации &quot;Содействие занятости населения&quot; (с изм. и доп., вступ. в силу с 01.01.2026) {КонсультантПлюс}">
              <w:r w:rsidR="000D12C8"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98A01" w14:textId="77777777" w:rsidR="000D12C8" w:rsidRDefault="00000000">
            <w:pPr>
              <w:pStyle w:val="ConsPlusNormal0"/>
              <w:jc w:val="both"/>
            </w:pPr>
            <w: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3FFEFC" w14:textId="77777777" w:rsidR="000D12C8" w:rsidRDefault="0000000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5F358" w14:textId="77777777" w:rsidR="000D12C8" w:rsidRDefault="00000000">
            <w:pPr>
              <w:pStyle w:val="ConsPlusNormal0"/>
              <w:jc w:val="center"/>
            </w:pPr>
            <w:r>
              <w:t>07</w:t>
            </w:r>
          </w:p>
        </w:tc>
      </w:tr>
      <w:tr w:rsidR="000D12C8" w14:paraId="6BF98DCF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4751" w14:textId="77777777" w:rsidR="000D12C8" w:rsidRDefault="00000000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7BFB9" w14:textId="77777777" w:rsidR="000D12C8" w:rsidRDefault="00000000">
            <w:pPr>
              <w:pStyle w:val="ConsPlusNormal0"/>
            </w:pPr>
            <w:r>
              <w:t xml:space="preserve">Федеральный </w:t>
            </w:r>
            <w:hyperlink r:id="rId16" w:tooltip="&quot;Паспорт федерального проекта &quot;Активные меры содействия занятости&quot; {КонсультантПлюс}">
              <w:r w:rsidR="000D12C8">
                <w:rPr>
                  <w:color w:val="0000FF"/>
                </w:rPr>
                <w:t>проект</w:t>
              </w:r>
            </w:hyperlink>
            <w:r>
              <w:t xml:space="preserve">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72F91E" w14:textId="77777777" w:rsidR="000D12C8" w:rsidRDefault="0000000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D6BC" w14:textId="77777777" w:rsidR="000D12C8" w:rsidRDefault="00000000">
            <w:pPr>
              <w:pStyle w:val="ConsPlusNormal0"/>
              <w:jc w:val="center"/>
            </w:pPr>
            <w:r>
              <w:t>Л3</w:t>
            </w:r>
          </w:p>
        </w:tc>
      </w:tr>
      <w:tr w:rsidR="000D12C8" w14:paraId="6C1B1270" w14:textId="77777777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4225" w14:textId="77777777" w:rsidR="000D12C8" w:rsidRDefault="00000000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080B3" w14:textId="77777777" w:rsidR="000D12C8" w:rsidRDefault="0000000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62527" w14:textId="77777777" w:rsidR="000D12C8" w:rsidRDefault="0000000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BFFA4" w14:textId="77777777" w:rsidR="000D12C8" w:rsidRDefault="00000000">
            <w:pPr>
              <w:pStyle w:val="ConsPlusNormal0"/>
              <w:jc w:val="center"/>
            </w:pPr>
            <w:r>
              <w:t>07 2 Л3 50590</w:t>
            </w:r>
          </w:p>
        </w:tc>
      </w:tr>
    </w:tbl>
    <w:p w14:paraId="659F470D" w14:textId="77777777" w:rsidR="000D12C8" w:rsidRDefault="000D12C8">
      <w:pPr>
        <w:pStyle w:val="ConsPlusNormal0"/>
        <w:jc w:val="both"/>
      </w:pPr>
    </w:p>
    <w:p w14:paraId="2A759B03" w14:textId="77777777" w:rsidR="000D12C8" w:rsidRDefault="00000000">
      <w:pPr>
        <w:pStyle w:val="ConsPlusNormal0"/>
        <w:jc w:val="both"/>
        <w:outlineLvl w:val="1"/>
      </w:pPr>
      <w:r>
        <w:t>1. Общая информация</w:t>
      </w:r>
    </w:p>
    <w:p w14:paraId="7CC87B08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0D12C8" w14:paraId="05398E1C" w14:textId="77777777">
        <w:tc>
          <w:tcPr>
            <w:tcW w:w="3402" w:type="dxa"/>
          </w:tcPr>
          <w:p w14:paraId="3224E3E8" w14:textId="77777777" w:rsidR="000D12C8" w:rsidRDefault="00000000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5669" w:type="dxa"/>
          </w:tcPr>
          <w:p w14:paraId="4C481AD0" w14:textId="77777777" w:rsidR="000D12C8" w:rsidRDefault="0000000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0D12C8" w14:paraId="7ACCF60C" w14:textId="77777777">
        <w:tc>
          <w:tcPr>
            <w:tcW w:w="3402" w:type="dxa"/>
          </w:tcPr>
          <w:p w14:paraId="0C0D74E8" w14:textId="77777777" w:rsidR="000D12C8" w:rsidRDefault="00000000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5669" w:type="dxa"/>
          </w:tcPr>
          <w:p w14:paraId="7B4AAC9D" w14:textId="77777777" w:rsidR="000D12C8" w:rsidRDefault="00000000">
            <w:pPr>
              <w:pStyle w:val="ConsPlusNormal0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</w:t>
            </w:r>
          </w:p>
        </w:tc>
      </w:tr>
      <w:tr w:rsidR="000D12C8" w14:paraId="674D33F5" w14:textId="77777777">
        <w:tc>
          <w:tcPr>
            <w:tcW w:w="9071" w:type="dxa"/>
            <w:gridSpan w:val="2"/>
          </w:tcPr>
          <w:p w14:paraId="240823AC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" w:tooltip="Приказ СФР от 09.10.2025 N 1291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      <w:r w:rsidR="000D12C8">
                <w:rPr>
                  <w:color w:val="0000FF"/>
                </w:rPr>
                <w:t>прик</w:t>
              </w:r>
            </w:hyperlink>
            <w:r>
              <w:t>. от 09.10.2025 N 1291)</w:t>
            </w:r>
          </w:p>
        </w:tc>
      </w:tr>
      <w:tr w:rsidR="000D12C8" w14:paraId="0F9DE885" w14:textId="77777777">
        <w:tc>
          <w:tcPr>
            <w:tcW w:w="3402" w:type="dxa"/>
          </w:tcPr>
          <w:p w14:paraId="17CF19DE" w14:textId="77777777" w:rsidR="000D12C8" w:rsidRDefault="00000000">
            <w:pPr>
              <w:pStyle w:val="ConsPlusNormal0"/>
            </w:pPr>
            <w:r>
              <w:t>Тип субсидии</w:t>
            </w:r>
          </w:p>
        </w:tc>
        <w:tc>
          <w:tcPr>
            <w:tcW w:w="5669" w:type="dxa"/>
          </w:tcPr>
          <w:p w14:paraId="7F2027A5" w14:textId="77777777" w:rsidR="000D12C8" w:rsidRDefault="00000000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0D12C8" w14:paraId="2D30B673" w14:textId="77777777">
        <w:tc>
          <w:tcPr>
            <w:tcW w:w="3402" w:type="dxa"/>
          </w:tcPr>
          <w:p w14:paraId="37EDE84B" w14:textId="77777777" w:rsidR="000D12C8" w:rsidRDefault="00000000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5669" w:type="dxa"/>
          </w:tcPr>
          <w:p w14:paraId="3CF56501" w14:textId="77777777" w:rsidR="000D12C8" w:rsidRDefault="00000000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0D12C8" w14:paraId="274B3FD0" w14:textId="77777777">
        <w:tc>
          <w:tcPr>
            <w:tcW w:w="3402" w:type="dxa"/>
          </w:tcPr>
          <w:p w14:paraId="40D42083" w14:textId="77777777" w:rsidR="000D12C8" w:rsidRDefault="00000000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5669" w:type="dxa"/>
          </w:tcPr>
          <w:p w14:paraId="24F0070D" w14:textId="77777777" w:rsidR="000D12C8" w:rsidRDefault="00000000">
            <w:pPr>
              <w:pStyle w:val="ConsPlusNormal0"/>
            </w:pPr>
            <w:r>
              <w:t>Нет</w:t>
            </w:r>
          </w:p>
        </w:tc>
      </w:tr>
      <w:tr w:rsidR="000D12C8" w14:paraId="4D3F2123" w14:textId="77777777">
        <w:tc>
          <w:tcPr>
            <w:tcW w:w="3402" w:type="dxa"/>
          </w:tcPr>
          <w:p w14:paraId="0CDBC9FC" w14:textId="77777777" w:rsidR="000D12C8" w:rsidRDefault="00000000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5669" w:type="dxa"/>
          </w:tcPr>
          <w:p w14:paraId="66E07D98" w14:textId="77777777" w:rsidR="000D12C8" w:rsidRDefault="00000000">
            <w:pPr>
              <w:pStyle w:val="ConsPlusNormal0"/>
            </w:pPr>
            <w:r>
              <w:t>Нет</w:t>
            </w:r>
          </w:p>
        </w:tc>
      </w:tr>
      <w:tr w:rsidR="000D12C8" w14:paraId="0E71A459" w14:textId="77777777">
        <w:tc>
          <w:tcPr>
            <w:tcW w:w="3402" w:type="dxa"/>
          </w:tcPr>
          <w:p w14:paraId="09E70B4B" w14:textId="77777777" w:rsidR="000D12C8" w:rsidRDefault="00000000">
            <w:pPr>
              <w:pStyle w:val="ConsPlusNormal0"/>
            </w:pPr>
            <w:r>
              <w:t>Способ отбора</w:t>
            </w:r>
          </w:p>
        </w:tc>
        <w:tc>
          <w:tcPr>
            <w:tcW w:w="5669" w:type="dxa"/>
          </w:tcPr>
          <w:p w14:paraId="7FA8EBF9" w14:textId="77777777" w:rsidR="000D12C8" w:rsidRDefault="00000000">
            <w:pPr>
              <w:pStyle w:val="ConsPlusNormal0"/>
            </w:pPr>
            <w:r>
              <w:t>Запрос предложения</w:t>
            </w:r>
          </w:p>
        </w:tc>
      </w:tr>
    </w:tbl>
    <w:p w14:paraId="38BAAB98" w14:textId="77777777" w:rsidR="000D12C8" w:rsidRDefault="000D12C8">
      <w:pPr>
        <w:pStyle w:val="ConsPlusNormal0"/>
        <w:jc w:val="both"/>
      </w:pPr>
    </w:p>
    <w:p w14:paraId="6C55C813" w14:textId="77777777" w:rsidR="000D12C8" w:rsidRDefault="00000000">
      <w:pPr>
        <w:pStyle w:val="ConsPlusNormal0"/>
        <w:ind w:firstLine="540"/>
        <w:jc w:val="both"/>
        <w:outlineLvl w:val="2"/>
      </w:pPr>
      <w:r>
        <w:t>Используемые понятия</w:t>
      </w:r>
    </w:p>
    <w:p w14:paraId="31E96349" w14:textId="77777777" w:rsidR="000D12C8" w:rsidRDefault="00000000">
      <w:pPr>
        <w:pStyle w:val="ConsPlusNormal0"/>
        <w:spacing w:before="200"/>
        <w:ind w:firstLine="540"/>
        <w:jc w:val="both"/>
      </w:pPr>
      <w:r>
        <w:t>Понятия, используемые в настоящем Решении, означают следующее:</w:t>
      </w:r>
    </w:p>
    <w:p w14:paraId="6192AE06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"Заявление" - заявление о включении работодателя в реестр, подписанное усиленной </w:t>
      </w:r>
      <w:r>
        <w:lastRenderedPageBreak/>
        <w:t>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14:paraId="532B1975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18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377C9251" w14:textId="77777777" w:rsidR="000D12C8" w:rsidRDefault="00000000">
      <w:pPr>
        <w:pStyle w:val="ConsPlusNormal0"/>
        <w:spacing w:before="20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14:paraId="41060E15" w14:textId="77777777" w:rsidR="000D12C8" w:rsidRDefault="00000000">
      <w:pPr>
        <w:pStyle w:val="ConsPlusNormal0"/>
        <w:spacing w:before="200"/>
        <w:ind w:firstLine="540"/>
        <w:jc w:val="both"/>
      </w:pPr>
      <w:r>
        <w:t>Абзац исключен.</w:t>
      </w:r>
    </w:p>
    <w:p w14:paraId="2057219C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(искл. </w:t>
      </w:r>
      <w:hyperlink r:id="rId19" w:tooltip="Приказ СФР от 09.10.2025 N 1291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09.10.2025 N 1291)</w:t>
      </w:r>
    </w:p>
    <w:p w14:paraId="49B11951" w14:textId="77777777" w:rsidR="000D12C8" w:rsidRDefault="00000000">
      <w:pPr>
        <w:pStyle w:val="ConsPlusNormal0"/>
        <w:spacing w:before="20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14:paraId="2A250262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20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68D927CA" w14:textId="77777777" w:rsidR="000D12C8" w:rsidRDefault="00000000">
      <w:pPr>
        <w:pStyle w:val="ConsPlusNormal0"/>
        <w:spacing w:before="200"/>
        <w:ind w:firstLine="540"/>
        <w:jc w:val="both"/>
      </w:pPr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14:paraId="6DD86771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21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22054BF2" w14:textId="77777777" w:rsidR="000D12C8" w:rsidRDefault="00000000">
      <w:pPr>
        <w:pStyle w:val="ConsPlusNormal0"/>
        <w:spacing w:before="200"/>
        <w:ind w:firstLine="540"/>
        <w:jc w:val="both"/>
      </w:pPr>
      <w: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и направленные в Фонд;</w:t>
      </w:r>
    </w:p>
    <w:p w14:paraId="403F39FD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22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54A065CB" w14:textId="77777777" w:rsidR="000D12C8" w:rsidRDefault="00000000">
      <w:pPr>
        <w:pStyle w:val="ConsPlusNormal0"/>
        <w:spacing w:before="200"/>
        <w:ind w:firstLine="540"/>
        <w:jc w:val="both"/>
      </w:pPr>
      <w: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14:paraId="286DF025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23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1CA2754A" w14:textId="77777777" w:rsidR="000D12C8" w:rsidRDefault="00000000">
      <w:pPr>
        <w:pStyle w:val="ConsPlusNormal0"/>
        <w:spacing w:before="200"/>
        <w:ind w:firstLine="540"/>
        <w:jc w:val="both"/>
      </w:pPr>
      <w:r>
        <w:t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Решением;</w:t>
      </w:r>
    </w:p>
    <w:p w14:paraId="1F7A540D" w14:textId="77777777" w:rsidR="000D12C8" w:rsidRDefault="00000000">
      <w:pPr>
        <w:pStyle w:val="ConsPlusNormal0"/>
        <w:spacing w:before="20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14:paraId="32F74B18" w14:textId="77777777" w:rsidR="000D12C8" w:rsidRDefault="00000000">
      <w:pPr>
        <w:pStyle w:val="ConsPlusNormal0"/>
        <w:spacing w:before="20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14:paraId="54089F6D" w14:textId="77777777" w:rsidR="000D12C8" w:rsidRDefault="00000000">
      <w:pPr>
        <w:pStyle w:val="ConsPlusNormal0"/>
        <w:spacing w:before="20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14:paraId="69D8EBEA" w14:textId="77777777" w:rsidR="000D12C8" w:rsidRDefault="00000000">
      <w:pPr>
        <w:pStyle w:val="ConsPlusNormal0"/>
        <w:spacing w:before="200"/>
        <w:ind w:firstLine="540"/>
        <w:jc w:val="both"/>
      </w:pPr>
      <w:r>
        <w:lastRenderedPageBreak/>
        <w:t xml:space="preserve">(в ред. </w:t>
      </w:r>
      <w:hyperlink r:id="rId24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41DF6F9C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</w:t>
      </w:r>
      <w:hyperlink r:id="rId25" w:tooltip="&quot;Паспорт федерального проекта &quot;Активные меры содействия занятости&quot; {КонсультантПлюс}">
        <w:r w:rsidR="000D12C8">
          <w:rPr>
            <w:color w:val="0000FF"/>
          </w:rPr>
          <w:t>проекта</w:t>
        </w:r>
      </w:hyperlink>
      <w:r>
        <w:t xml:space="preserve"> "Активные меры содействия занятости" национального </w:t>
      </w:r>
      <w:hyperlink r:id="rId26" w:tooltip="&quot;Паспорт национального проекта &quot;Кадры&quot; {КонсультантПлюс}">
        <w:r w:rsidR="000D12C8">
          <w:rPr>
            <w:color w:val="0000FF"/>
          </w:rPr>
          <w:t>проекта</w:t>
        </w:r>
      </w:hyperlink>
      <w:r>
        <w:t xml:space="preserve"> "Кадры";</w:t>
      </w:r>
    </w:p>
    <w:p w14:paraId="33C99A53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(искл. </w:t>
      </w:r>
      <w:hyperlink r:id="rId27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58323625" w14:textId="77777777" w:rsidR="000D12C8" w:rsidRDefault="000D12C8">
      <w:pPr>
        <w:pStyle w:val="ConsPlusNormal0"/>
        <w:jc w:val="both"/>
      </w:pPr>
    </w:p>
    <w:p w14:paraId="19541B09" w14:textId="77777777" w:rsidR="000D12C8" w:rsidRDefault="00000000">
      <w:pPr>
        <w:pStyle w:val="ConsPlusNormal0"/>
        <w:ind w:firstLine="540"/>
        <w:jc w:val="both"/>
        <w:outlineLvl w:val="1"/>
      </w:pPr>
      <w:r>
        <w:t>2. Информация о получателях субсидии</w:t>
      </w:r>
    </w:p>
    <w:p w14:paraId="4A9DE9D5" w14:textId="77777777" w:rsidR="000D12C8" w:rsidRDefault="000D12C8">
      <w:pPr>
        <w:pStyle w:val="ConsPlusNormal0"/>
        <w:jc w:val="both"/>
      </w:pPr>
    </w:p>
    <w:p w14:paraId="272067BF" w14:textId="77777777" w:rsidR="000D12C8" w:rsidRDefault="00000000">
      <w:pPr>
        <w:pStyle w:val="ConsPlusNormal0"/>
        <w:ind w:firstLine="540"/>
        <w:jc w:val="both"/>
        <w:outlineLvl w:val="2"/>
      </w:pPr>
      <w:r>
        <w:t>Категории получателей субсидии</w:t>
      </w:r>
    </w:p>
    <w:p w14:paraId="2138DC49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D12C8" w14:paraId="64CBCB3D" w14:textId="77777777">
        <w:tc>
          <w:tcPr>
            <w:tcW w:w="4535" w:type="dxa"/>
          </w:tcPr>
          <w:p w14:paraId="1D67A474" w14:textId="77777777" w:rsidR="000D12C8" w:rsidRDefault="00000000">
            <w:pPr>
              <w:pStyle w:val="ConsPlusNormal0"/>
              <w:jc w:val="center"/>
            </w:pPr>
            <w:r>
              <w:t>Категории</w:t>
            </w:r>
          </w:p>
        </w:tc>
        <w:tc>
          <w:tcPr>
            <w:tcW w:w="4535" w:type="dxa"/>
          </w:tcPr>
          <w:p w14:paraId="2C1CB801" w14:textId="77777777" w:rsidR="000D12C8" w:rsidRDefault="00000000">
            <w:pPr>
              <w:pStyle w:val="ConsPlusNormal0"/>
              <w:jc w:val="center"/>
            </w:pPr>
            <w:r>
              <w:t>Тип субъекта экономической деятельности</w:t>
            </w:r>
          </w:p>
        </w:tc>
      </w:tr>
      <w:tr w:rsidR="000D12C8" w14:paraId="775AE189" w14:textId="77777777">
        <w:tc>
          <w:tcPr>
            <w:tcW w:w="4535" w:type="dxa"/>
          </w:tcPr>
          <w:p w14:paraId="7940CAEF" w14:textId="77777777" w:rsidR="000D12C8" w:rsidRDefault="00000000">
            <w:pPr>
              <w:pStyle w:val="ConsPlusNormal0"/>
              <w:jc w:val="both"/>
            </w:pPr>
            <w:r>
              <w:t>Некоммерческие организации</w:t>
            </w:r>
          </w:p>
        </w:tc>
        <w:tc>
          <w:tcPr>
            <w:tcW w:w="4535" w:type="dxa"/>
          </w:tcPr>
          <w:p w14:paraId="45B6229E" w14:textId="77777777" w:rsidR="000D12C8" w:rsidRDefault="00000000">
            <w:pPr>
              <w:pStyle w:val="ConsPlusNormal0"/>
              <w:jc w:val="both"/>
            </w:pPr>
            <w:r>
              <w:t>Юридическое лицо</w:t>
            </w:r>
          </w:p>
        </w:tc>
      </w:tr>
      <w:tr w:rsidR="000D12C8" w14:paraId="39694A6B" w14:textId="77777777">
        <w:tc>
          <w:tcPr>
            <w:tcW w:w="4535" w:type="dxa"/>
          </w:tcPr>
          <w:p w14:paraId="748B3250" w14:textId="77777777" w:rsidR="000D12C8" w:rsidRDefault="00000000">
            <w:pPr>
              <w:pStyle w:val="ConsPlusNormal0"/>
              <w:jc w:val="both"/>
            </w:pPr>
            <w:r>
              <w:t>Коммерческие организации</w:t>
            </w:r>
          </w:p>
        </w:tc>
        <w:tc>
          <w:tcPr>
            <w:tcW w:w="4535" w:type="dxa"/>
          </w:tcPr>
          <w:p w14:paraId="1B16167C" w14:textId="77777777" w:rsidR="000D12C8" w:rsidRDefault="00000000">
            <w:pPr>
              <w:pStyle w:val="ConsPlusNormal0"/>
              <w:jc w:val="both"/>
            </w:pPr>
            <w:r>
              <w:t>Юридическое лицо</w:t>
            </w:r>
          </w:p>
        </w:tc>
      </w:tr>
    </w:tbl>
    <w:p w14:paraId="1758CDA1" w14:textId="77777777" w:rsidR="000D12C8" w:rsidRDefault="000D12C8">
      <w:pPr>
        <w:pStyle w:val="ConsPlusNormal0"/>
        <w:jc w:val="both"/>
      </w:pPr>
    </w:p>
    <w:p w14:paraId="44D55C66" w14:textId="77777777" w:rsidR="000D12C8" w:rsidRDefault="00000000">
      <w:pPr>
        <w:pStyle w:val="ConsPlusNormal0"/>
        <w:ind w:firstLine="540"/>
        <w:jc w:val="both"/>
        <w:outlineLvl w:val="2"/>
      </w:pPr>
      <w:r>
        <w:t>Требования к получателям субсидии</w:t>
      </w:r>
    </w:p>
    <w:p w14:paraId="484696C3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0D12C8" w14:paraId="3C3CD35D" w14:textId="77777777">
        <w:tc>
          <w:tcPr>
            <w:tcW w:w="5329" w:type="dxa"/>
          </w:tcPr>
          <w:p w14:paraId="57128B48" w14:textId="77777777" w:rsidR="000D12C8" w:rsidRDefault="00000000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3742" w:type="dxa"/>
          </w:tcPr>
          <w:p w14:paraId="7D763E31" w14:textId="77777777" w:rsidR="000D12C8" w:rsidRDefault="00000000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0D12C8" w14:paraId="2ECADA94" w14:textId="77777777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14:paraId="0485707A" w14:textId="77777777" w:rsidR="000D12C8" w:rsidRDefault="00000000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14:paraId="0E38BC0F" w14:textId="77777777" w:rsidR="000D12C8" w:rsidRDefault="00000000">
            <w:pPr>
              <w:pStyle w:val="ConsPlusNormal0"/>
              <w:jc w:val="both"/>
            </w:pPr>
            <w: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8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      <w:r w:rsidR="000D12C8">
                <w:rPr>
                  <w:color w:val="0000FF"/>
                </w:rPr>
                <w:t>перечень</w:t>
              </w:r>
            </w:hyperlink>
            <w: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14:paraId="319346B8" w14:textId="77777777" w:rsidR="000D12C8" w:rsidRDefault="00000000">
            <w:pPr>
              <w:pStyle w:val="ConsPlusNormal0"/>
              <w:jc w:val="both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7A0CCE51" w14:textId="77777777" w:rsidR="000D12C8" w:rsidRDefault="00000000">
            <w:pPr>
              <w:pStyle w:val="ConsPlusNormal0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5853F295" w14:textId="77777777" w:rsidR="000D12C8" w:rsidRDefault="00000000">
            <w:pPr>
              <w:pStyle w:val="ConsPlusNormal0"/>
              <w:jc w:val="both"/>
            </w:pPr>
            <w:r>
              <w:t xml:space="preserve">в) получатель субсидии не получает средства из </w:t>
            </w:r>
            <w:r>
              <w:lastRenderedPageBreak/>
              <w:t>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</w:p>
          <w:p w14:paraId="278E3365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9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      <w:r w:rsidR="000D12C8">
                <w:rPr>
                  <w:color w:val="0000FF"/>
                </w:rPr>
                <w:t>прик</w:t>
              </w:r>
            </w:hyperlink>
            <w:r>
              <w:t>. от 30.12.2025 N 1786)</w:t>
            </w:r>
          </w:p>
        </w:tc>
        <w:tc>
          <w:tcPr>
            <w:tcW w:w="3742" w:type="dxa"/>
            <w:tcBorders>
              <w:bottom w:val="nil"/>
            </w:tcBorders>
          </w:tcPr>
          <w:p w14:paraId="1556676F" w14:textId="77777777" w:rsidR="000D12C8" w:rsidRDefault="00000000">
            <w:pPr>
              <w:pStyle w:val="ConsPlusNormal0"/>
            </w:pPr>
            <w: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0D12C8" w14:paraId="5AA19ED8" w14:textId="77777777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14:paraId="37301DA8" w14:textId="77777777" w:rsidR="000D12C8" w:rsidRDefault="00000000">
            <w:pPr>
              <w:pStyle w:val="ConsPlusNormal0"/>
              <w:jc w:val="both"/>
            </w:pPr>
            <w:r>
              <w:t xml:space="preserve">г) получатель субсидии не является иностранным агентом в соответствии с Федеральным </w:t>
            </w:r>
            <w:hyperlink r:id="rId3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      <w:r w:rsidR="000D12C8">
                <w:rPr>
                  <w:color w:val="0000FF"/>
                </w:rPr>
                <w:t>законом</w:t>
              </w:r>
            </w:hyperlink>
            <w:r>
              <w:t xml:space="preserve"> от 14 июля 2022 г. N 255-ФЗ "О контроле за деятельностью лиц, находящихся под иностранным влиянием";</w:t>
            </w:r>
          </w:p>
          <w:p w14:paraId="4BEE9138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 w:rsidR="000D12C8">
                <w:rPr>
                  <w:color w:val="0000FF"/>
                </w:rPr>
                <w:t>прик</w:t>
              </w:r>
            </w:hyperlink>
            <w:r>
              <w:t>. от 13.03.2025 N 287)</w:t>
            </w:r>
          </w:p>
          <w:p w14:paraId="1A45ED5C" w14:textId="77777777" w:rsidR="000D12C8" w:rsidRDefault="00000000">
            <w:pPr>
              <w:pStyle w:val="ConsPlusNormal0"/>
              <w:jc w:val="both"/>
            </w:pPr>
            <w: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3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      <w:r w:rsidR="000D12C8">
                <w:rPr>
                  <w:color w:val="0000FF"/>
                </w:rPr>
                <w:t>главой VII</w:t>
              </w:r>
            </w:hyperlink>
            <w: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07AF9800" w14:textId="77777777" w:rsidR="000D12C8" w:rsidRDefault="00000000">
            <w:pPr>
              <w:pStyle w:val="ConsPlusNormal0"/>
              <w:jc w:val="both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14:paraId="7666E69A" w14:textId="77777777" w:rsidR="000D12C8" w:rsidRDefault="00000000">
            <w:pPr>
              <w:pStyle w:val="ConsPlusNormal0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64A9A165" w14:textId="77777777" w:rsidR="000D12C8" w:rsidRDefault="000D12C8">
            <w:pPr>
              <w:pStyle w:val="ConsPlusNormal0"/>
            </w:pPr>
          </w:p>
        </w:tc>
      </w:tr>
      <w:tr w:rsidR="000D12C8" w14:paraId="4921FA46" w14:textId="77777777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14:paraId="0557A7AD" w14:textId="77777777" w:rsidR="000D12C8" w:rsidRDefault="00000000">
            <w:pPr>
              <w:pStyle w:val="ConsPlusNormal0"/>
              <w:jc w:val="both"/>
            </w:pPr>
            <w:r>
              <w:t>Соответствовать следующим критериям:</w:t>
            </w:r>
          </w:p>
          <w:p w14:paraId="0EC85E35" w14:textId="77777777" w:rsidR="000D12C8" w:rsidRDefault="00000000">
            <w:pPr>
              <w:pStyle w:val="ConsPlusNormal0"/>
              <w:jc w:val="both"/>
            </w:pPr>
            <w:r>
              <w:t>1) организации относятся к одной или нескольким из следующих категорий:</w:t>
            </w:r>
          </w:p>
          <w:p w14:paraId="37D2E03C" w14:textId="77777777" w:rsidR="000D12C8" w:rsidRDefault="00000000">
            <w:pPr>
              <w:pStyle w:val="ConsPlusNormal0"/>
              <w:jc w:val="both"/>
            </w:pPr>
            <w: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</w:t>
            </w:r>
            <w:hyperlink r:id="rId33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      <w:r w:rsidR="000D12C8"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14:paraId="2FF1347D" w14:textId="77777777" w:rsidR="000D12C8" w:rsidRDefault="00000000">
            <w:pPr>
              <w:pStyle w:val="ConsPlusNormal0"/>
              <w:jc w:val="both"/>
            </w:pPr>
            <w:r>
              <w:t xml:space="preserve">1.2) организации, зарегистрированные на территориях </w:t>
            </w:r>
            <w:r>
              <w:lastRenderedPageBreak/>
              <w:t>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</w:p>
          <w:p w14:paraId="53777F51" w14:textId="77777777" w:rsidR="000D12C8" w:rsidRDefault="00000000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14:paraId="2A5C3373" w14:textId="77777777" w:rsidR="000D12C8" w:rsidRDefault="00000000">
            <w:pPr>
              <w:pStyle w:val="ConsPlusNormal0"/>
              <w:jc w:val="both"/>
            </w:pPr>
            <w: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E2E8145" w14:textId="77777777" w:rsidR="000D12C8" w:rsidRDefault="000D12C8">
            <w:pPr>
              <w:pStyle w:val="ConsPlusNormal0"/>
            </w:pPr>
          </w:p>
        </w:tc>
      </w:tr>
      <w:tr w:rsidR="000D12C8" w14:paraId="3407C30A" w14:textId="77777777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14:paraId="378B30D6" w14:textId="77777777" w:rsidR="000D12C8" w:rsidRDefault="00000000">
            <w:pPr>
              <w:pStyle w:val="ConsPlusNormal0"/>
              <w:jc w:val="both"/>
            </w:pPr>
            <w:r>
              <w:t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 менее 100 работников;</w:t>
            </w:r>
          </w:p>
          <w:p w14:paraId="71DD60AC" w14:textId="77777777" w:rsidR="000D12C8" w:rsidRDefault="00000000">
            <w:pPr>
              <w:pStyle w:val="ConsPlusNormal0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14:paraId="54D2AC01" w14:textId="77777777" w:rsidR="000D12C8" w:rsidRDefault="00000000">
            <w:pPr>
              <w:pStyle w:val="ConsPlusNormal0"/>
              <w:jc w:val="both"/>
            </w:pPr>
            <w: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14:paraId="311D9694" w14:textId="77777777" w:rsidR="000D12C8" w:rsidRDefault="00000000">
            <w:pPr>
              <w:pStyle w:val="ConsPlusNormal0"/>
              <w:jc w:val="both"/>
            </w:pPr>
            <w:r>
              <w:t>4) пункт исключен;</w:t>
            </w:r>
          </w:p>
          <w:p w14:paraId="57267B0A" w14:textId="77777777" w:rsidR="000D12C8" w:rsidRDefault="00000000">
            <w:pPr>
              <w:pStyle w:val="ConsPlusNormal0"/>
              <w:jc w:val="both"/>
            </w:pPr>
            <w:r>
              <w:t xml:space="preserve">(искл. </w:t>
            </w:r>
            <w:hyperlink r:id="rId34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      <w:r w:rsidR="000D12C8">
                <w:rPr>
                  <w:color w:val="0000FF"/>
                </w:rPr>
                <w:t>прик</w:t>
              </w:r>
            </w:hyperlink>
            <w:r>
              <w:t>. от 30.12.2025 N 1786)</w:t>
            </w:r>
          </w:p>
          <w:p w14:paraId="7A4B0F36" w14:textId="77777777" w:rsidR="000D12C8" w:rsidRDefault="00000000">
            <w:pPr>
              <w:pStyle w:val="ConsPlusNormal0"/>
              <w:jc w:val="both"/>
            </w:pPr>
            <w:r>
              <w:lastRenderedPageBreak/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</w:p>
        </w:tc>
        <w:tc>
          <w:tcPr>
            <w:tcW w:w="3742" w:type="dxa"/>
            <w:tcBorders>
              <w:top w:val="nil"/>
            </w:tcBorders>
          </w:tcPr>
          <w:p w14:paraId="2C938FFE" w14:textId="77777777" w:rsidR="000D12C8" w:rsidRDefault="000D12C8">
            <w:pPr>
              <w:pStyle w:val="ConsPlusNormal0"/>
            </w:pPr>
          </w:p>
        </w:tc>
      </w:tr>
      <w:tr w:rsidR="000D12C8" w14:paraId="0D59EA06" w14:textId="77777777">
        <w:tc>
          <w:tcPr>
            <w:tcW w:w="5329" w:type="dxa"/>
          </w:tcPr>
          <w:p w14:paraId="28D22037" w14:textId="77777777" w:rsidR="000D12C8" w:rsidRDefault="00000000">
            <w:pPr>
              <w:pStyle w:val="ConsPlusNormal0"/>
              <w:jc w:val="both"/>
            </w:pPr>
            <w:r>
              <w:t>Профессии, на которые трудоустраивают граждан, соответствуют следующим критериям:</w:t>
            </w:r>
          </w:p>
          <w:p w14:paraId="202A9FB2" w14:textId="77777777" w:rsidR="000D12C8" w:rsidRDefault="00000000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14:paraId="1E3D2E9B" w14:textId="77777777" w:rsidR="000D12C8" w:rsidRDefault="00000000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14:paraId="2C31B9F7" w14:textId="77777777" w:rsidR="000D12C8" w:rsidRDefault="00000000">
            <w:pPr>
              <w:pStyle w:val="ConsPlusNormal0"/>
              <w:jc w:val="both"/>
            </w:pPr>
            <w: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14:paraId="0AB8016A" w14:textId="77777777" w:rsidR="000D12C8" w:rsidRDefault="00000000">
            <w:pPr>
              <w:pStyle w:val="ConsPlusNormal0"/>
              <w:jc w:val="both"/>
            </w:pPr>
            <w: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14:paraId="501AFA53" w14:textId="77777777" w:rsidR="000D12C8" w:rsidRDefault="00000000">
            <w:pPr>
              <w:pStyle w:val="ConsPlusNormal0"/>
              <w:jc w:val="both"/>
            </w:pPr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742" w:type="dxa"/>
          </w:tcPr>
          <w:p w14:paraId="3602328C" w14:textId="77777777" w:rsidR="000D12C8" w:rsidRDefault="00000000">
            <w:pPr>
              <w:pStyle w:val="ConsPlusNormal0"/>
            </w:pPr>
            <w:r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0D12C8" w14:paraId="2B2D9522" w14:textId="77777777">
        <w:tc>
          <w:tcPr>
            <w:tcW w:w="9071" w:type="dxa"/>
            <w:gridSpan w:val="2"/>
          </w:tcPr>
          <w:p w14:paraId="4D738E65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5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 w:rsidR="000D12C8">
                <w:rPr>
                  <w:color w:val="0000FF"/>
                </w:rPr>
                <w:t>прик</w:t>
              </w:r>
            </w:hyperlink>
            <w:r>
              <w:t>. от 13.03.2025 N 287)</w:t>
            </w:r>
          </w:p>
          <w:p w14:paraId="652A8498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6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 w:rsidR="000D12C8">
                <w:rPr>
                  <w:color w:val="0000FF"/>
                </w:rPr>
                <w:t>прик</w:t>
              </w:r>
            </w:hyperlink>
            <w:r>
              <w:t>. от 13.03.2025 N 287)</w:t>
            </w:r>
          </w:p>
        </w:tc>
      </w:tr>
      <w:tr w:rsidR="000D12C8" w14:paraId="4F84E050" w14:textId="77777777">
        <w:tc>
          <w:tcPr>
            <w:tcW w:w="5329" w:type="dxa"/>
          </w:tcPr>
          <w:p w14:paraId="0EBF11FF" w14:textId="77777777" w:rsidR="000D12C8" w:rsidRDefault="00000000">
            <w:pPr>
              <w:pStyle w:val="ConsPlusNormal0"/>
              <w:jc w:val="both"/>
            </w:pPr>
            <w:r>
              <w:t xml:space="preserve">Организация включает в Заявление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</w:t>
            </w:r>
            <w:r>
              <w:lastRenderedPageBreak/>
              <w:t>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14:paraId="5322128A" w14:textId="77777777" w:rsidR="000D12C8" w:rsidRDefault="00000000">
            <w:pPr>
              <w:pStyle w:val="ConsPlusNormal0"/>
              <w:jc w:val="both"/>
            </w:pPr>
            <w: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742" w:type="dxa"/>
          </w:tcPr>
          <w:p w14:paraId="5D2E2D18" w14:textId="77777777" w:rsidR="000D12C8" w:rsidRDefault="00000000">
            <w:pPr>
              <w:pStyle w:val="ConsPlusNormal0"/>
            </w:pPr>
            <w:r>
              <w:lastRenderedPageBreak/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0D12C8" w14:paraId="4C4286DD" w14:textId="77777777">
        <w:tc>
          <w:tcPr>
            <w:tcW w:w="9071" w:type="dxa"/>
            <w:gridSpan w:val="2"/>
          </w:tcPr>
          <w:p w14:paraId="379E3ACC" w14:textId="77777777" w:rsidR="000D12C8" w:rsidRDefault="00000000">
            <w:pPr>
              <w:pStyle w:val="ConsPlusNormal0"/>
              <w:jc w:val="both"/>
            </w:pPr>
            <w:r>
              <w:t>Строка исключена.</w:t>
            </w:r>
          </w:p>
        </w:tc>
      </w:tr>
      <w:tr w:rsidR="000D12C8" w14:paraId="470E10A8" w14:textId="77777777">
        <w:tc>
          <w:tcPr>
            <w:tcW w:w="9071" w:type="dxa"/>
            <w:gridSpan w:val="2"/>
          </w:tcPr>
          <w:p w14:paraId="2F3CB590" w14:textId="77777777" w:rsidR="000D12C8" w:rsidRDefault="00000000">
            <w:pPr>
              <w:pStyle w:val="ConsPlusNormal0"/>
              <w:jc w:val="both"/>
            </w:pPr>
            <w:r>
              <w:t xml:space="preserve">(искл. </w:t>
            </w:r>
            <w:hyperlink r:id="rId37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 w:rsidR="000D12C8">
                <w:rPr>
                  <w:color w:val="0000FF"/>
                </w:rPr>
                <w:t>прик</w:t>
              </w:r>
            </w:hyperlink>
            <w:r>
              <w:t>. от 13.03.2025 N 287)</w:t>
            </w:r>
          </w:p>
        </w:tc>
      </w:tr>
    </w:tbl>
    <w:p w14:paraId="01A1D17B" w14:textId="77777777" w:rsidR="000D12C8" w:rsidRDefault="000D12C8">
      <w:pPr>
        <w:pStyle w:val="ConsPlusNormal0"/>
        <w:jc w:val="both"/>
      </w:pPr>
    </w:p>
    <w:p w14:paraId="37EE03FF" w14:textId="77777777" w:rsidR="000D12C8" w:rsidRDefault="00000000">
      <w:pPr>
        <w:pStyle w:val="ConsPlusNormal0"/>
        <w:ind w:firstLine="540"/>
        <w:jc w:val="both"/>
        <w:outlineLvl w:val="1"/>
      </w:pPr>
      <w:r>
        <w:t>3. Результат предоставления субсидии</w:t>
      </w:r>
    </w:p>
    <w:p w14:paraId="411C1CD6" w14:textId="77777777" w:rsidR="000D12C8" w:rsidRDefault="000D12C8">
      <w:pPr>
        <w:pStyle w:val="ConsPlusNormal0"/>
        <w:jc w:val="both"/>
      </w:pPr>
    </w:p>
    <w:p w14:paraId="6E8B22D1" w14:textId="77777777" w:rsidR="000D12C8" w:rsidRDefault="00000000">
      <w:pPr>
        <w:pStyle w:val="ConsPlusNormal0"/>
        <w:ind w:firstLine="540"/>
        <w:jc w:val="both"/>
        <w:outlineLvl w:val="2"/>
      </w:pPr>
      <w:r>
        <w:t>Перечень результатов</w:t>
      </w:r>
    </w:p>
    <w:p w14:paraId="6AC3AD66" w14:textId="77777777" w:rsidR="000D12C8" w:rsidRDefault="000D12C8">
      <w:pPr>
        <w:pStyle w:val="ConsPlusNormal0"/>
        <w:jc w:val="both"/>
      </w:pPr>
    </w:p>
    <w:p w14:paraId="6FE01D75" w14:textId="77777777" w:rsidR="000D12C8" w:rsidRDefault="000D12C8">
      <w:pPr>
        <w:pStyle w:val="ConsPlusNormal0"/>
        <w:sectPr w:rsidR="000D12C8">
          <w:headerReference w:type="default" r:id="rId38"/>
          <w:footerReference w:type="default" r:id="rId39"/>
          <w:footerReference w:type="first" r:id="rId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154"/>
        <w:gridCol w:w="2721"/>
        <w:gridCol w:w="1020"/>
        <w:gridCol w:w="850"/>
        <w:gridCol w:w="964"/>
        <w:gridCol w:w="1020"/>
        <w:gridCol w:w="1644"/>
        <w:gridCol w:w="1701"/>
      </w:tblGrid>
      <w:tr w:rsidR="000D12C8" w14:paraId="16989B2B" w14:textId="77777777">
        <w:tc>
          <w:tcPr>
            <w:tcW w:w="1531" w:type="dxa"/>
            <w:vMerge w:val="restart"/>
          </w:tcPr>
          <w:p w14:paraId="03D717EE" w14:textId="77777777" w:rsidR="000D12C8" w:rsidRDefault="00000000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2154" w:type="dxa"/>
            <w:vMerge w:val="restart"/>
          </w:tcPr>
          <w:p w14:paraId="6DBDB3D7" w14:textId="77777777" w:rsidR="000D12C8" w:rsidRDefault="00000000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2721" w:type="dxa"/>
            <w:vMerge w:val="restart"/>
          </w:tcPr>
          <w:p w14:paraId="21A929A8" w14:textId="77777777" w:rsidR="000D12C8" w:rsidRDefault="00000000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70" w:type="dxa"/>
            <w:gridSpan w:val="2"/>
          </w:tcPr>
          <w:p w14:paraId="71AFD0E5" w14:textId="77777777" w:rsidR="000D12C8" w:rsidRDefault="00000000">
            <w:pPr>
              <w:pStyle w:val="ConsPlusNormal0"/>
              <w:jc w:val="center"/>
            </w:pPr>
            <w:r>
              <w:t xml:space="preserve">Единица измерения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0D12C8"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00EDCA3F" w14:textId="77777777" w:rsidR="000D12C8" w:rsidRDefault="00000000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020" w:type="dxa"/>
            <w:vMerge w:val="restart"/>
          </w:tcPr>
          <w:p w14:paraId="3D74797A" w14:textId="77777777" w:rsidR="000D12C8" w:rsidRDefault="00000000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3345" w:type="dxa"/>
            <w:gridSpan w:val="2"/>
          </w:tcPr>
          <w:p w14:paraId="386505B4" w14:textId="77777777" w:rsidR="000D12C8" w:rsidRDefault="00000000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0D12C8" w14:paraId="2DE5964B" w14:textId="77777777">
        <w:tc>
          <w:tcPr>
            <w:tcW w:w="1531" w:type="dxa"/>
            <w:vMerge/>
          </w:tcPr>
          <w:p w14:paraId="77856CC0" w14:textId="77777777" w:rsidR="000D12C8" w:rsidRDefault="000D12C8">
            <w:pPr>
              <w:pStyle w:val="ConsPlusNormal0"/>
            </w:pPr>
          </w:p>
        </w:tc>
        <w:tc>
          <w:tcPr>
            <w:tcW w:w="2154" w:type="dxa"/>
            <w:vMerge/>
          </w:tcPr>
          <w:p w14:paraId="54AA016D" w14:textId="77777777" w:rsidR="000D12C8" w:rsidRDefault="000D12C8">
            <w:pPr>
              <w:pStyle w:val="ConsPlusNormal0"/>
            </w:pPr>
          </w:p>
        </w:tc>
        <w:tc>
          <w:tcPr>
            <w:tcW w:w="2721" w:type="dxa"/>
            <w:vMerge/>
          </w:tcPr>
          <w:p w14:paraId="1905A038" w14:textId="77777777" w:rsidR="000D12C8" w:rsidRDefault="000D12C8">
            <w:pPr>
              <w:pStyle w:val="ConsPlusNormal0"/>
            </w:pPr>
          </w:p>
        </w:tc>
        <w:tc>
          <w:tcPr>
            <w:tcW w:w="1020" w:type="dxa"/>
          </w:tcPr>
          <w:p w14:paraId="07E05439" w14:textId="77777777" w:rsidR="000D12C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14:paraId="440BB3F2" w14:textId="77777777" w:rsidR="000D12C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64" w:type="dxa"/>
            <w:vMerge/>
          </w:tcPr>
          <w:p w14:paraId="10032F52" w14:textId="77777777" w:rsidR="000D12C8" w:rsidRDefault="000D12C8">
            <w:pPr>
              <w:pStyle w:val="ConsPlusNormal0"/>
            </w:pPr>
          </w:p>
        </w:tc>
        <w:tc>
          <w:tcPr>
            <w:tcW w:w="1020" w:type="dxa"/>
            <w:vMerge/>
          </w:tcPr>
          <w:p w14:paraId="653B1F8C" w14:textId="77777777" w:rsidR="000D12C8" w:rsidRDefault="000D12C8">
            <w:pPr>
              <w:pStyle w:val="ConsPlusNormal0"/>
            </w:pPr>
          </w:p>
        </w:tc>
        <w:tc>
          <w:tcPr>
            <w:tcW w:w="1644" w:type="dxa"/>
          </w:tcPr>
          <w:p w14:paraId="283637FF" w14:textId="77777777" w:rsidR="000D12C8" w:rsidRDefault="00000000">
            <w:pPr>
              <w:pStyle w:val="ConsPlusNormal0"/>
              <w:jc w:val="center"/>
            </w:pPr>
            <w:r>
              <w:t>Срок (дд.мм.гггг)</w:t>
            </w:r>
          </w:p>
        </w:tc>
        <w:tc>
          <w:tcPr>
            <w:tcW w:w="1701" w:type="dxa"/>
          </w:tcPr>
          <w:p w14:paraId="430EE7F6" w14:textId="77777777" w:rsidR="000D12C8" w:rsidRDefault="00000000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0D12C8" w14:paraId="78B144DE" w14:textId="77777777">
        <w:tc>
          <w:tcPr>
            <w:tcW w:w="13605" w:type="dxa"/>
            <w:gridSpan w:val="9"/>
          </w:tcPr>
          <w:p w14:paraId="5BC3917D" w14:textId="77777777" w:rsidR="000D12C8" w:rsidRDefault="00000000">
            <w:pPr>
              <w:pStyle w:val="ConsPlusNormal0"/>
              <w:jc w:val="both"/>
            </w:pPr>
            <w:r>
              <w:t>Целевая статья: 07 2 Л3 50590</w:t>
            </w:r>
          </w:p>
        </w:tc>
      </w:tr>
      <w:tr w:rsidR="000D12C8" w14:paraId="2CE89861" w14:textId="77777777">
        <w:tc>
          <w:tcPr>
            <w:tcW w:w="1531" w:type="dxa"/>
          </w:tcPr>
          <w:p w14:paraId="43ABFE65" w14:textId="77777777" w:rsidR="000D12C8" w:rsidRDefault="00000000">
            <w:pPr>
              <w:pStyle w:val="ConsPlusNormal0"/>
              <w:jc w:val="center"/>
            </w:pPr>
            <w:r>
              <w:t>X211240000</w:t>
            </w:r>
          </w:p>
        </w:tc>
        <w:tc>
          <w:tcPr>
            <w:tcW w:w="2154" w:type="dxa"/>
          </w:tcPr>
          <w:p w14:paraId="384B4B5F" w14:textId="77777777" w:rsidR="000D12C8" w:rsidRDefault="00000000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2721" w:type="dxa"/>
          </w:tcPr>
          <w:p w14:paraId="3B975DD1" w14:textId="77777777" w:rsidR="000D12C8" w:rsidRDefault="00000000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020" w:type="dxa"/>
          </w:tcPr>
          <w:p w14:paraId="38F700C1" w14:textId="77777777" w:rsidR="000D12C8" w:rsidRDefault="00000000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14:paraId="76E4C02E" w14:textId="77777777" w:rsidR="000D12C8" w:rsidRDefault="000D12C8">
            <w:pPr>
              <w:pStyle w:val="ConsPlusNormal0"/>
              <w:jc w:val="center"/>
            </w:pP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792</w:t>
              </w:r>
            </w:hyperlink>
          </w:p>
        </w:tc>
        <w:tc>
          <w:tcPr>
            <w:tcW w:w="964" w:type="dxa"/>
          </w:tcPr>
          <w:p w14:paraId="40AD9D45" w14:textId="77777777" w:rsidR="000D12C8" w:rsidRDefault="00000000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20" w:type="dxa"/>
          </w:tcPr>
          <w:p w14:paraId="5F7743F2" w14:textId="77777777" w:rsidR="000D12C8" w:rsidRDefault="00000000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644" w:type="dxa"/>
          </w:tcPr>
          <w:p w14:paraId="7D76799F" w14:textId="77777777" w:rsidR="000D12C8" w:rsidRDefault="00000000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01" w:type="dxa"/>
          </w:tcPr>
          <w:p w14:paraId="4524B961" w14:textId="77777777" w:rsidR="000D12C8" w:rsidRDefault="00000000">
            <w:pPr>
              <w:pStyle w:val="ConsPlusNormal0"/>
              <w:jc w:val="center"/>
            </w:pPr>
            <w:r>
              <w:t>1 074,0000</w:t>
            </w:r>
          </w:p>
        </w:tc>
      </w:tr>
      <w:tr w:rsidR="000D12C8" w14:paraId="64C06023" w14:textId="77777777">
        <w:tc>
          <w:tcPr>
            <w:tcW w:w="13605" w:type="dxa"/>
            <w:gridSpan w:val="9"/>
          </w:tcPr>
          <w:p w14:paraId="722A886B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3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      <w:r w:rsidR="000D12C8">
                <w:rPr>
                  <w:color w:val="0000FF"/>
                </w:rPr>
                <w:t>прик</w:t>
              </w:r>
            </w:hyperlink>
            <w:r>
              <w:t>. от 30.12.2025 N 1786)</w:t>
            </w:r>
          </w:p>
        </w:tc>
      </w:tr>
    </w:tbl>
    <w:p w14:paraId="433514E0" w14:textId="77777777" w:rsidR="000D12C8" w:rsidRDefault="000D12C8">
      <w:pPr>
        <w:pStyle w:val="ConsPlusNormal0"/>
        <w:sectPr w:rsidR="000D12C8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66EC05F" w14:textId="77777777" w:rsidR="000D12C8" w:rsidRDefault="000D12C8">
      <w:pPr>
        <w:pStyle w:val="ConsPlusNormal0"/>
        <w:jc w:val="both"/>
      </w:pPr>
    </w:p>
    <w:p w14:paraId="41D6E509" w14:textId="77777777" w:rsidR="000D12C8" w:rsidRDefault="00000000">
      <w:pPr>
        <w:pStyle w:val="ConsPlusNormal0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14:paraId="6C1D7304" w14:textId="77777777" w:rsidR="000D12C8" w:rsidRDefault="000D12C8">
      <w:pPr>
        <w:pStyle w:val="ConsPlusNormal0"/>
        <w:jc w:val="both"/>
      </w:pPr>
    </w:p>
    <w:p w14:paraId="40D25E1C" w14:textId="77777777" w:rsidR="000D12C8" w:rsidRDefault="00000000">
      <w:pPr>
        <w:pStyle w:val="ConsPlusNormal0"/>
        <w:ind w:firstLine="540"/>
        <w:jc w:val="both"/>
      </w:pPr>
      <w: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14:paraId="6171232C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48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4C5F485E" w14:textId="77777777" w:rsidR="000D12C8" w:rsidRDefault="00000000">
      <w:pPr>
        <w:pStyle w:val="ConsPlusNormal0"/>
        <w:spacing w:before="200"/>
        <w:ind w:firstLine="540"/>
        <w:jc w:val="both"/>
      </w:pPr>
      <w: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14:paraId="7E6821E0" w14:textId="77777777" w:rsidR="000D12C8" w:rsidRDefault="00000000">
      <w:pPr>
        <w:pStyle w:val="ConsPlusNormal0"/>
        <w:spacing w:before="20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14:paraId="7BE88582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49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2256C53D" w14:textId="77777777" w:rsidR="000D12C8" w:rsidRDefault="00000000">
      <w:pPr>
        <w:pStyle w:val="ConsPlusNormal0"/>
        <w:spacing w:before="200"/>
        <w:ind w:firstLine="540"/>
        <w:jc w:val="both"/>
      </w:pPr>
      <w:r>
        <w:t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с даты трудоустройства.</w:t>
      </w:r>
    </w:p>
    <w:p w14:paraId="75D9761F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(доп. </w:t>
      </w:r>
      <w:hyperlink r:id="rId50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32956F9C" w14:textId="77777777" w:rsidR="000D12C8" w:rsidRDefault="000D12C8">
      <w:pPr>
        <w:pStyle w:val="ConsPlusNormal0"/>
        <w:jc w:val="both"/>
      </w:pPr>
    </w:p>
    <w:p w14:paraId="29E78053" w14:textId="77777777" w:rsidR="000D12C8" w:rsidRDefault="00000000">
      <w:pPr>
        <w:pStyle w:val="ConsPlusNormal0"/>
        <w:ind w:firstLine="540"/>
        <w:jc w:val="both"/>
        <w:outlineLvl w:val="1"/>
      </w:pPr>
      <w:r>
        <w:t>4. Направления финансирования</w:t>
      </w:r>
    </w:p>
    <w:p w14:paraId="3132C306" w14:textId="77777777" w:rsidR="000D12C8" w:rsidRDefault="000D12C8">
      <w:pPr>
        <w:pStyle w:val="ConsPlusNormal0"/>
        <w:jc w:val="both"/>
      </w:pPr>
    </w:p>
    <w:p w14:paraId="037092FA" w14:textId="77777777" w:rsidR="000D12C8" w:rsidRDefault="00000000">
      <w:pPr>
        <w:pStyle w:val="ConsPlusNormal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14:paraId="10C3337A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098"/>
        <w:gridCol w:w="2551"/>
      </w:tblGrid>
      <w:tr w:rsidR="000D12C8" w14:paraId="605353AF" w14:textId="77777777">
        <w:tc>
          <w:tcPr>
            <w:tcW w:w="4422" w:type="dxa"/>
          </w:tcPr>
          <w:p w14:paraId="2B9A7AB5" w14:textId="77777777" w:rsidR="000D12C8" w:rsidRDefault="00000000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098" w:type="dxa"/>
          </w:tcPr>
          <w:p w14:paraId="60622BBF" w14:textId="77777777" w:rsidR="000D12C8" w:rsidRDefault="00000000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551" w:type="dxa"/>
          </w:tcPr>
          <w:p w14:paraId="31352EDB" w14:textId="77777777" w:rsidR="000D12C8" w:rsidRDefault="00000000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0D12C8" w14:paraId="39835662" w14:textId="77777777">
        <w:tc>
          <w:tcPr>
            <w:tcW w:w="4422" w:type="dxa"/>
          </w:tcPr>
          <w:p w14:paraId="77BE4F64" w14:textId="77777777" w:rsidR="000D12C8" w:rsidRDefault="00000000">
            <w:pPr>
              <w:pStyle w:val="ConsPlusNormal0"/>
              <w:jc w:val="both"/>
            </w:pPr>
            <w:r>
              <w:t>Затраты на:</w:t>
            </w:r>
          </w:p>
          <w:p w14:paraId="5AF8A1F8" w14:textId="77777777" w:rsidR="000D12C8" w:rsidRDefault="00000000">
            <w:pPr>
              <w:pStyle w:val="ConsPlusNormal0"/>
            </w:pPr>
            <w: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14:paraId="0F6A7DA4" w14:textId="77777777" w:rsidR="000D12C8" w:rsidRDefault="00000000">
            <w:pPr>
              <w:pStyle w:val="ConsPlusNormal0"/>
              <w:jc w:val="both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098" w:type="dxa"/>
          </w:tcPr>
          <w:p w14:paraId="0362A831" w14:textId="77777777" w:rsidR="000D12C8" w:rsidRDefault="00000000">
            <w:pPr>
              <w:pStyle w:val="ConsPlusNormal0"/>
            </w:pPr>
            <w:r>
              <w:t>Заявление</w:t>
            </w:r>
          </w:p>
        </w:tc>
        <w:tc>
          <w:tcPr>
            <w:tcW w:w="2551" w:type="dxa"/>
          </w:tcPr>
          <w:p w14:paraId="7ADB0855" w14:textId="77777777" w:rsidR="000D12C8" w:rsidRDefault="00000000">
            <w:pPr>
              <w:pStyle w:val="ConsPlusNormal0"/>
            </w:pPr>
            <w:r>
              <w:t>По истечении 3-го,</w:t>
            </w:r>
          </w:p>
          <w:p w14:paraId="3FDBAF59" w14:textId="77777777" w:rsidR="000D12C8" w:rsidRDefault="00000000">
            <w:pPr>
              <w:pStyle w:val="ConsPlusNormal0"/>
            </w:pPr>
            <w:r>
              <w:t>6-го, 9-го и 12-го</w:t>
            </w:r>
          </w:p>
          <w:p w14:paraId="69E2B695" w14:textId="77777777" w:rsidR="000D12C8" w:rsidRDefault="00000000">
            <w:pPr>
              <w:pStyle w:val="ConsPlusNormal0"/>
            </w:pPr>
            <w:r>
              <w:t>месяцев работы трудоустроенного гражданина</w:t>
            </w:r>
          </w:p>
        </w:tc>
      </w:tr>
    </w:tbl>
    <w:p w14:paraId="7E95C8C9" w14:textId="77777777" w:rsidR="000D12C8" w:rsidRDefault="000D12C8">
      <w:pPr>
        <w:pStyle w:val="ConsPlusNormal0"/>
        <w:jc w:val="both"/>
      </w:pPr>
    </w:p>
    <w:p w14:paraId="5344C965" w14:textId="77777777" w:rsidR="000D12C8" w:rsidRDefault="00000000">
      <w:pPr>
        <w:pStyle w:val="ConsPlusNormal0"/>
        <w:ind w:firstLine="540"/>
        <w:jc w:val="both"/>
      </w:pPr>
      <w:r>
        <w:lastRenderedPageBreak/>
        <w:t xml:space="preserve">(в ред. </w:t>
      </w:r>
      <w:hyperlink r:id="rId5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10EF03A2" w14:textId="77777777" w:rsidR="000D12C8" w:rsidRDefault="000D12C8">
      <w:pPr>
        <w:pStyle w:val="ConsPlusNormal0"/>
        <w:jc w:val="both"/>
      </w:pPr>
    </w:p>
    <w:p w14:paraId="3C6B0C75" w14:textId="77777777" w:rsidR="000D12C8" w:rsidRDefault="00000000">
      <w:pPr>
        <w:pStyle w:val="ConsPlusNormal0"/>
        <w:ind w:firstLine="540"/>
        <w:jc w:val="both"/>
        <w:outlineLvl w:val="1"/>
      </w:pPr>
      <w:r>
        <w:t>5. Финансовое обеспечение и условия заключения соглашения о предоставлении субсидии</w:t>
      </w:r>
    </w:p>
    <w:p w14:paraId="71C9BD97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0D12C8" w14:paraId="0D5F914B" w14:textId="77777777">
        <w:tc>
          <w:tcPr>
            <w:tcW w:w="3118" w:type="dxa"/>
          </w:tcPr>
          <w:p w14:paraId="637B48EF" w14:textId="77777777" w:rsidR="000D12C8" w:rsidRDefault="00000000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953" w:type="dxa"/>
          </w:tcPr>
          <w:p w14:paraId="0BA9D511" w14:textId="77777777" w:rsidR="000D12C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0D12C8" w14:paraId="68169D4B" w14:textId="77777777">
        <w:tc>
          <w:tcPr>
            <w:tcW w:w="3118" w:type="dxa"/>
          </w:tcPr>
          <w:p w14:paraId="2655B2DA" w14:textId="77777777" w:rsidR="000D12C8" w:rsidRDefault="00000000">
            <w:pPr>
              <w:pStyle w:val="ConsPlusNormal0"/>
              <w:jc w:val="both"/>
            </w:pPr>
            <w:r>
              <w:t>797 10 06 07 2 Л3 50590 631</w:t>
            </w:r>
          </w:p>
        </w:tc>
        <w:tc>
          <w:tcPr>
            <w:tcW w:w="5953" w:type="dxa"/>
          </w:tcPr>
          <w:p w14:paraId="40BB2F69" w14:textId="77777777" w:rsidR="000D12C8" w:rsidRDefault="00000000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0D12C8" w14:paraId="27D688E4" w14:textId="77777777">
        <w:tc>
          <w:tcPr>
            <w:tcW w:w="3118" w:type="dxa"/>
          </w:tcPr>
          <w:p w14:paraId="469D3165" w14:textId="77777777" w:rsidR="000D12C8" w:rsidRDefault="00000000">
            <w:pPr>
              <w:pStyle w:val="ConsPlusNormal0"/>
              <w:jc w:val="both"/>
            </w:pPr>
            <w:r>
              <w:t>797 10 06 07 2 Л3 50590 811</w:t>
            </w:r>
          </w:p>
        </w:tc>
        <w:tc>
          <w:tcPr>
            <w:tcW w:w="5953" w:type="dxa"/>
          </w:tcPr>
          <w:p w14:paraId="177CBFCB" w14:textId="77777777" w:rsidR="000D12C8" w:rsidRDefault="00000000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14:paraId="6C4E6ADE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0D12C8" w14:paraId="7E6A2DD0" w14:textId="7777777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6B0E6" w14:textId="77777777" w:rsidR="000D12C8" w:rsidRDefault="00000000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14:paraId="599D30E9" w14:textId="77777777" w:rsidR="000D12C8" w:rsidRDefault="00000000">
            <w:pPr>
              <w:pStyle w:val="ConsPlusNormal0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0D12C8" w14:paraId="3E007E0A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C763A" w14:textId="77777777" w:rsidR="000D12C8" w:rsidRDefault="000D12C8">
            <w:pPr>
              <w:pStyle w:val="ConsPlusNormal0"/>
            </w:pPr>
          </w:p>
        </w:tc>
      </w:tr>
      <w:tr w:rsidR="000D12C8" w14:paraId="6440A954" w14:textId="7777777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FD9" w14:textId="77777777" w:rsidR="000D12C8" w:rsidRDefault="000D12C8">
            <w:pPr>
              <w:pStyle w:val="ConsPlusNormal0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295FC" w14:textId="77777777" w:rsidR="000D12C8" w:rsidRDefault="00000000">
            <w:pPr>
              <w:pStyle w:val="ConsPlusNormal0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0D12C8" w14:paraId="5103428E" w14:textId="7777777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CF1FB" w14:textId="77777777" w:rsidR="000D12C8" w:rsidRDefault="000D12C8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BE454" w14:textId="77777777" w:rsidR="000D12C8" w:rsidRDefault="000D12C8">
            <w:pPr>
              <w:pStyle w:val="ConsPlusNormal0"/>
            </w:pPr>
          </w:p>
        </w:tc>
      </w:tr>
    </w:tbl>
    <w:p w14:paraId="051D2BD7" w14:textId="77777777" w:rsidR="000D12C8" w:rsidRDefault="000D12C8">
      <w:pPr>
        <w:pStyle w:val="ConsPlusNormal0"/>
        <w:jc w:val="both"/>
      </w:pPr>
    </w:p>
    <w:p w14:paraId="4B2779F2" w14:textId="77777777" w:rsidR="000D12C8" w:rsidRDefault="00000000">
      <w:pPr>
        <w:pStyle w:val="ConsPlusNormal0"/>
        <w:ind w:firstLine="54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14:paraId="447E2483" w14:textId="77777777" w:rsidR="000D12C8" w:rsidRDefault="000D12C8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9745"/>
      </w:tblGrid>
      <w:tr w:rsidR="000D12C8" w14:paraId="3A03A16D" w14:textId="7777777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8923" w14:textId="77777777" w:rsidR="000D12C8" w:rsidRDefault="000D12C8">
            <w:pPr>
              <w:pStyle w:val="ConsPlusNormal0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14:paraId="0AD8CB80" w14:textId="77777777" w:rsidR="000D12C8" w:rsidRDefault="00000000">
            <w:pPr>
              <w:pStyle w:val="ConsPlusNormal0"/>
            </w:pPr>
            <w:r>
              <w:t>Не требуется отчетности о предоставлении субсидии</w:t>
            </w:r>
          </w:p>
        </w:tc>
      </w:tr>
      <w:tr w:rsidR="000D12C8" w14:paraId="22B2FE82" w14:textId="77777777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4A7B8" w14:textId="77777777" w:rsidR="000D12C8" w:rsidRDefault="000D12C8">
            <w:pPr>
              <w:pStyle w:val="ConsPlusNormal0"/>
            </w:pPr>
          </w:p>
        </w:tc>
      </w:tr>
      <w:tr w:rsidR="000D12C8" w14:paraId="534125E3" w14:textId="7777777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91B3" w14:textId="77777777" w:rsidR="000D12C8" w:rsidRDefault="00000000">
            <w:pPr>
              <w:pStyle w:val="ConsPlusNormal0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14:paraId="27145D04" w14:textId="77777777" w:rsidR="000D12C8" w:rsidRDefault="00000000">
            <w:pPr>
              <w:pStyle w:val="ConsPlusNormal0"/>
            </w:pPr>
            <w:r>
              <w:t>Предусматривается проведение мониторинга достижения результатов и показателя его эффективности по истечении 3-го, 6-го, 9-го, 12-го месяца с даты трудоустройства</w:t>
            </w:r>
          </w:p>
        </w:tc>
      </w:tr>
      <w:tr w:rsidR="000D12C8" w14:paraId="04479575" w14:textId="77777777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76197" w14:textId="77777777" w:rsidR="000D12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2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      <w:r w:rsidR="000D12C8">
                <w:rPr>
                  <w:color w:val="0000FF"/>
                </w:rPr>
                <w:t>прик</w:t>
              </w:r>
            </w:hyperlink>
            <w:r>
              <w:t>. от 30.12.2025 N 1786)</w:t>
            </w:r>
          </w:p>
        </w:tc>
      </w:tr>
    </w:tbl>
    <w:p w14:paraId="493D5470" w14:textId="77777777" w:rsidR="000D12C8" w:rsidRDefault="000D12C8">
      <w:pPr>
        <w:pStyle w:val="ConsPlusNormal0"/>
        <w:jc w:val="both"/>
      </w:pPr>
    </w:p>
    <w:p w14:paraId="50DD2999" w14:textId="77777777" w:rsidR="000D12C8" w:rsidRDefault="00000000">
      <w:pPr>
        <w:pStyle w:val="ConsPlusNormal0"/>
        <w:ind w:firstLine="540"/>
        <w:jc w:val="both"/>
        <w:outlineLvl w:val="1"/>
      </w:pPr>
      <w:r>
        <w:t>6. Порядок расчета размера предоставляемой субсидии</w:t>
      </w:r>
    </w:p>
    <w:p w14:paraId="4F91B569" w14:textId="77777777" w:rsidR="000D12C8" w:rsidRDefault="000D12C8">
      <w:pPr>
        <w:pStyle w:val="ConsPlusNormal0"/>
        <w:ind w:firstLine="540"/>
        <w:jc w:val="both"/>
      </w:pPr>
    </w:p>
    <w:p w14:paraId="23E96D64" w14:textId="77777777" w:rsidR="000D12C8" w:rsidRDefault="0000000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53" w:tooltip="Федеральный закон от 28.11.2025 N 427-ФЗ &quot;О бюджете Фонда пенсионного и социального страхования Российской Федерации на 2026 год и на плановый период 2027 и 2028 годов&quot; {КонсультантПлюс}">
        <w:r w:rsidR="000D12C8">
          <w:rPr>
            <w:color w:val="0000FF"/>
          </w:rPr>
          <w:t>законом</w:t>
        </w:r>
      </w:hyperlink>
      <w:r>
        <w:t xml:space="preserve">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14:paraId="4D164C8D" w14:textId="77777777" w:rsidR="000D12C8" w:rsidRDefault="00000000">
      <w:pPr>
        <w:pStyle w:val="ConsPlusNormal0"/>
        <w:spacing w:before="200"/>
        <w:jc w:val="both"/>
      </w:pPr>
      <w:r>
        <w:t xml:space="preserve">(в ред. </w:t>
      </w:r>
      <w:hyperlink r:id="rId54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6B83920A" w14:textId="77777777" w:rsidR="000D12C8" w:rsidRDefault="000D12C8">
      <w:pPr>
        <w:pStyle w:val="ConsPlusNormal0"/>
        <w:jc w:val="both"/>
      </w:pPr>
    </w:p>
    <w:p w14:paraId="31867B26" w14:textId="77777777" w:rsidR="000D12C8" w:rsidRDefault="00000000">
      <w:pPr>
        <w:pStyle w:val="ConsPlusNormal0"/>
        <w:ind w:firstLine="540"/>
        <w:jc w:val="both"/>
      </w:pPr>
      <w:r>
        <w:t>в 2026 году - 500 000,0 тыс. рублей;</w:t>
      </w:r>
    </w:p>
    <w:p w14:paraId="0F2F41D7" w14:textId="77777777" w:rsidR="000D12C8" w:rsidRDefault="00000000">
      <w:pPr>
        <w:pStyle w:val="ConsPlusNormal0"/>
        <w:spacing w:before="200"/>
        <w:jc w:val="both"/>
      </w:pPr>
      <w:r>
        <w:t xml:space="preserve">(в ред. </w:t>
      </w:r>
      <w:hyperlink r:id="rId55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22FD9133" w14:textId="77777777" w:rsidR="000D12C8" w:rsidRDefault="000D12C8">
      <w:pPr>
        <w:pStyle w:val="ConsPlusNormal0"/>
        <w:jc w:val="both"/>
      </w:pPr>
    </w:p>
    <w:p w14:paraId="74B81EED" w14:textId="77777777" w:rsidR="000D12C8" w:rsidRDefault="00000000">
      <w:pPr>
        <w:pStyle w:val="ConsPlusNormal0"/>
        <w:ind w:firstLine="540"/>
        <w:jc w:val="both"/>
      </w:pPr>
      <w:r>
        <w:t>в 2027 году - 1 000 000,0 тыс. рублей;</w:t>
      </w:r>
    </w:p>
    <w:p w14:paraId="56875C4A" w14:textId="77777777" w:rsidR="000D12C8" w:rsidRDefault="00000000">
      <w:pPr>
        <w:pStyle w:val="ConsPlusNormal0"/>
        <w:spacing w:before="200"/>
        <w:jc w:val="both"/>
      </w:pPr>
      <w:r>
        <w:t xml:space="preserve">(в ред. </w:t>
      </w:r>
      <w:hyperlink r:id="rId56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21EC55D5" w14:textId="77777777" w:rsidR="000D12C8" w:rsidRDefault="000D12C8">
      <w:pPr>
        <w:pStyle w:val="ConsPlusNormal0"/>
        <w:jc w:val="both"/>
      </w:pPr>
    </w:p>
    <w:p w14:paraId="02A582C8" w14:textId="77777777" w:rsidR="000D12C8" w:rsidRDefault="00000000">
      <w:pPr>
        <w:pStyle w:val="ConsPlusNormal0"/>
        <w:ind w:firstLine="540"/>
        <w:jc w:val="both"/>
      </w:pPr>
      <w:r>
        <w:lastRenderedPageBreak/>
        <w:t>2028 году - 500 000,0 тыс. рублей.</w:t>
      </w:r>
    </w:p>
    <w:p w14:paraId="2296E130" w14:textId="77777777" w:rsidR="000D12C8" w:rsidRDefault="00000000">
      <w:pPr>
        <w:pStyle w:val="ConsPlusNormal0"/>
        <w:spacing w:before="200"/>
        <w:jc w:val="both"/>
      </w:pPr>
      <w:r>
        <w:t xml:space="preserve">(в ред. </w:t>
      </w:r>
      <w:hyperlink r:id="rId57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1149C090" w14:textId="77777777" w:rsidR="000D12C8" w:rsidRDefault="00000000">
      <w:pPr>
        <w:pStyle w:val="ConsPlusNormal0"/>
        <w:spacing w:before="200"/>
        <w:ind w:firstLine="540"/>
        <w:jc w:val="both"/>
      </w:pPr>
      <w:r>
        <w:t>Размер МРОТ, установленный на 2026 г. - 27 093,0 руб., на 2027 г. - 30 517,0 руб., на 2028 г. - 32 835,0 руб.</w:t>
      </w:r>
    </w:p>
    <w:p w14:paraId="556D21CA" w14:textId="77777777" w:rsidR="000D12C8" w:rsidRDefault="00000000">
      <w:pPr>
        <w:pStyle w:val="ConsPlusNormal0"/>
        <w:spacing w:before="200"/>
        <w:jc w:val="both"/>
      </w:pPr>
      <w:r>
        <w:t xml:space="preserve">(в ред. </w:t>
      </w:r>
      <w:hyperlink r:id="rId58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56B6152D" w14:textId="77777777" w:rsidR="000D12C8" w:rsidRDefault="00000000">
      <w:pPr>
        <w:pStyle w:val="ConsPlusNormal0"/>
        <w:spacing w:before="200"/>
        <w:jc w:val="both"/>
      </w:pPr>
      <w:r>
        <w:t xml:space="preserve">(искл. </w:t>
      </w:r>
      <w:hyperlink r:id="rId59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2257548A" w14:textId="77777777" w:rsidR="000D12C8" w:rsidRDefault="00000000">
      <w:pPr>
        <w:pStyle w:val="ConsPlusNormal0"/>
        <w:spacing w:before="20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14:paraId="0B52E8E9" w14:textId="77777777" w:rsidR="000D12C8" w:rsidRDefault="000D12C8">
      <w:pPr>
        <w:pStyle w:val="ConsPlusNormal0"/>
        <w:jc w:val="both"/>
      </w:pPr>
    </w:p>
    <w:p w14:paraId="06BDDDA8" w14:textId="77777777" w:rsidR="000D12C8" w:rsidRDefault="00000000">
      <w:pPr>
        <w:pStyle w:val="ConsPlusNormal0"/>
        <w:ind w:firstLine="540"/>
        <w:jc w:val="both"/>
      </w:pPr>
      <w:r>
        <w:t>Д i = Чi x Ср.в.i x К мрот.i,</w:t>
      </w:r>
    </w:p>
    <w:p w14:paraId="3CED338C" w14:textId="77777777" w:rsidR="000D12C8" w:rsidRDefault="000D12C8">
      <w:pPr>
        <w:pStyle w:val="ConsPlusNormal0"/>
        <w:jc w:val="both"/>
      </w:pPr>
    </w:p>
    <w:p w14:paraId="72DF6091" w14:textId="77777777" w:rsidR="000D12C8" w:rsidRDefault="00000000">
      <w:pPr>
        <w:pStyle w:val="ConsPlusNormal0"/>
        <w:ind w:firstLine="540"/>
        <w:jc w:val="both"/>
      </w:pPr>
      <w:r>
        <w:t>где:</w:t>
      </w:r>
    </w:p>
    <w:p w14:paraId="7E888B4A" w14:textId="77777777" w:rsidR="000D12C8" w:rsidRDefault="00000000">
      <w:pPr>
        <w:pStyle w:val="ConsPlusNormal0"/>
        <w:spacing w:before="200"/>
        <w:ind w:firstLine="540"/>
        <w:jc w:val="both"/>
      </w:pPr>
      <w:r>
        <w:t>Дi - средства федерального бюджета, передаваемые бюджету Фонда на предоставление субсидии в i-м году;</w:t>
      </w:r>
    </w:p>
    <w:p w14:paraId="57549662" w14:textId="77777777" w:rsidR="000D12C8" w:rsidRDefault="00000000">
      <w:pPr>
        <w:pStyle w:val="ConsPlusNormal0"/>
        <w:spacing w:before="200"/>
        <w:ind w:firstLine="540"/>
        <w:jc w:val="both"/>
      </w:pPr>
      <w:r>
        <w:t>Чi - численность трудоустроенных граждан в i-м году;</w:t>
      </w:r>
    </w:p>
    <w:p w14:paraId="631A1B38" w14:textId="77777777" w:rsidR="000D12C8" w:rsidRDefault="00000000">
      <w:pPr>
        <w:pStyle w:val="ConsPlusNormal0"/>
        <w:spacing w:before="200"/>
        <w:ind w:firstLine="540"/>
        <w:jc w:val="both"/>
      </w:pPr>
      <w:r>
        <w:t>Ср.в.i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14:paraId="7B932994" w14:textId="77777777" w:rsidR="000D12C8" w:rsidRDefault="00000000">
      <w:pPr>
        <w:pStyle w:val="ConsPlusNormal0"/>
        <w:spacing w:before="200"/>
        <w:ind w:firstLine="540"/>
        <w:jc w:val="both"/>
      </w:pPr>
      <w:r>
        <w:t>где:</w:t>
      </w:r>
    </w:p>
    <w:p w14:paraId="57AF04BB" w14:textId="77777777" w:rsidR="000D12C8" w:rsidRDefault="000D12C8">
      <w:pPr>
        <w:pStyle w:val="ConsPlusNormal0"/>
        <w:jc w:val="both"/>
      </w:pPr>
    </w:p>
    <w:p w14:paraId="70555E69" w14:textId="77777777" w:rsidR="000D12C8" w:rsidRDefault="00000000">
      <w:pPr>
        <w:pStyle w:val="ConsPlusNormal0"/>
        <w:ind w:firstLine="540"/>
        <w:jc w:val="both"/>
      </w:pPr>
      <w:r>
        <w:t>Ср.в.i = 3 МРОТi x Р ст.вз.i x Rк,</w:t>
      </w:r>
    </w:p>
    <w:p w14:paraId="1613D23D" w14:textId="77777777" w:rsidR="000D12C8" w:rsidRDefault="000D12C8">
      <w:pPr>
        <w:pStyle w:val="ConsPlusNormal0"/>
        <w:jc w:val="both"/>
      </w:pPr>
    </w:p>
    <w:p w14:paraId="11753DD0" w14:textId="77777777" w:rsidR="000D12C8" w:rsidRDefault="00000000">
      <w:pPr>
        <w:pStyle w:val="ConsPlusNormal0"/>
        <w:ind w:firstLine="540"/>
        <w:jc w:val="both"/>
      </w:pPr>
      <w:r>
        <w:t>где:</w:t>
      </w:r>
    </w:p>
    <w:p w14:paraId="59D10B42" w14:textId="77777777" w:rsidR="000D12C8" w:rsidRDefault="00000000">
      <w:pPr>
        <w:pStyle w:val="ConsPlusNormal0"/>
        <w:spacing w:before="200"/>
        <w:ind w:firstLine="540"/>
        <w:jc w:val="both"/>
      </w:pPr>
      <w:r>
        <w:t>МРОТi - сумма минимального размера оплаты труда установленная законодательством Российской Федерации в i-м году;</w:t>
      </w:r>
    </w:p>
    <w:p w14:paraId="43A9D3BE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Рст.вз.i - размер страховых взносов во внебюджетные фонды в соответствии с тарифами, установленными </w:t>
      </w:r>
      <w:hyperlink r:id="rId60" w:tooltip="&quot;Налоговый кодекс Российской Федерации (часть вторая)&quot; от 05.08.2000 N 117-ФЗ (ред. от 17.12.2009) (с изм. и доп., вступающими в силу с 27.12.2009) ------------ Недействующая редакция {КонсультантПлюс}">
        <w:r w:rsidR="000D12C8">
          <w:rPr>
            <w:color w:val="0000FF"/>
          </w:rPr>
          <w:t>статьями 245</w:t>
        </w:r>
      </w:hyperlink>
      <w:r>
        <w:t xml:space="preserve">, </w:t>
      </w:r>
      <w:hyperlink r:id="rId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 w:rsidR="000D12C8">
          <w:rPr>
            <w:color w:val="0000FF"/>
          </w:rPr>
          <w:t>247</w:t>
        </w:r>
      </w:hyperlink>
      <w:r>
        <w:t xml:space="preserve"> - </w:t>
      </w:r>
      <w:hyperlink r:id="rId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 w:rsidR="000D12C8">
          <w:rPr>
            <w:color w:val="0000FF"/>
          </w:rPr>
          <w:t>249</w:t>
        </w:r>
      </w:hyperlink>
      <w:r>
        <w:t xml:space="preserve"> Налогового кодекса Российской Федерации и применяемыми конкретным работодателем;</w:t>
      </w:r>
    </w:p>
    <w:p w14:paraId="652D0806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63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0B99AC85" w14:textId="77777777" w:rsidR="000D12C8" w:rsidRDefault="00000000">
      <w:pPr>
        <w:pStyle w:val="ConsPlusNormal0"/>
        <w:spacing w:before="200"/>
        <w:ind w:firstLine="540"/>
        <w:jc w:val="both"/>
      </w:pPr>
      <w:r>
        <w:t>Rк - средний районный коэффициент по Российской Федерации устанавливается на уровне 1,1;</w:t>
      </w:r>
    </w:p>
    <w:p w14:paraId="217C11BB" w14:textId="77777777" w:rsidR="000D12C8" w:rsidRDefault="00000000">
      <w:pPr>
        <w:pStyle w:val="ConsPlusNormal0"/>
        <w:spacing w:before="200"/>
        <w:ind w:firstLine="540"/>
        <w:jc w:val="both"/>
      </w:pPr>
      <w:r>
        <w:t>Кмрот.i - количество выплат на одного трудоустроенного в год (4 выплаты).</w:t>
      </w:r>
    </w:p>
    <w:p w14:paraId="2FC0FB3E" w14:textId="77777777" w:rsidR="000D12C8" w:rsidRDefault="00000000">
      <w:pPr>
        <w:pStyle w:val="ConsPlusNormal0"/>
        <w:spacing w:before="200"/>
        <w:ind w:firstLine="540"/>
        <w:jc w:val="both"/>
      </w:pPr>
      <w:r>
        <w:t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Чi, К мрот.i и Ср.в.i.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14:paraId="197337DE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64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7432F7EB" w14:textId="77777777" w:rsidR="000D12C8" w:rsidRDefault="000D12C8">
      <w:pPr>
        <w:pStyle w:val="ConsPlusNormal0"/>
        <w:jc w:val="both"/>
      </w:pPr>
    </w:p>
    <w:p w14:paraId="625DDC05" w14:textId="77777777" w:rsidR="000D12C8" w:rsidRDefault="00000000">
      <w:pPr>
        <w:pStyle w:val="ConsPlusNormal0"/>
        <w:ind w:firstLine="540"/>
        <w:jc w:val="both"/>
        <w:outlineLvl w:val="1"/>
      </w:pPr>
      <w:r>
        <w:t>7. Порядок расчета объема средств, подлежащих возврату в бюджет Фонда</w:t>
      </w:r>
    </w:p>
    <w:p w14:paraId="45CE8A27" w14:textId="77777777" w:rsidR="000D12C8" w:rsidRDefault="000D12C8">
      <w:pPr>
        <w:pStyle w:val="ConsPlusNormal0"/>
        <w:jc w:val="both"/>
      </w:pPr>
    </w:p>
    <w:p w14:paraId="1F96C7F2" w14:textId="77777777" w:rsidR="000D12C8" w:rsidRDefault="00000000">
      <w:pPr>
        <w:pStyle w:val="ConsPlusNormal0"/>
        <w:ind w:firstLine="540"/>
        <w:jc w:val="both"/>
      </w:pPr>
      <w:r>
        <w:t>В случае если работодателем по истечении 3-го, 6-го, 9-го и 12-го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(Vвозврата), рассчитывается по формуле:</w:t>
      </w:r>
    </w:p>
    <w:p w14:paraId="76815738" w14:textId="77777777" w:rsidR="000D12C8" w:rsidRDefault="000D12C8">
      <w:pPr>
        <w:pStyle w:val="ConsPlusNormal0"/>
        <w:jc w:val="both"/>
      </w:pPr>
    </w:p>
    <w:p w14:paraId="5AFBE40C" w14:textId="77777777" w:rsidR="000D12C8" w:rsidRDefault="00000000">
      <w:pPr>
        <w:pStyle w:val="ConsPlusNormal0"/>
        <w:ind w:firstLine="540"/>
        <w:jc w:val="both"/>
      </w:pPr>
      <w:r>
        <w:t>Vвозврата = Vсуб x k,</w:t>
      </w:r>
    </w:p>
    <w:p w14:paraId="0C687EFF" w14:textId="77777777" w:rsidR="000D12C8" w:rsidRDefault="000D12C8">
      <w:pPr>
        <w:pStyle w:val="ConsPlusNormal0"/>
        <w:jc w:val="both"/>
      </w:pPr>
    </w:p>
    <w:p w14:paraId="1FDCBFED" w14:textId="77777777" w:rsidR="000D12C8" w:rsidRDefault="00000000">
      <w:pPr>
        <w:pStyle w:val="ConsPlusNormal0"/>
        <w:ind w:firstLine="540"/>
        <w:jc w:val="both"/>
      </w:pPr>
      <w:r>
        <w:t>где:</w:t>
      </w:r>
    </w:p>
    <w:p w14:paraId="72BB9EEB" w14:textId="77777777" w:rsidR="000D12C8" w:rsidRDefault="00000000">
      <w:pPr>
        <w:pStyle w:val="ConsPlusNormal0"/>
        <w:spacing w:before="200"/>
        <w:ind w:firstLine="540"/>
        <w:jc w:val="both"/>
      </w:pPr>
      <w:r>
        <w:t>Vсуб - размер субсидии, предоставленной работодателю;</w:t>
      </w:r>
    </w:p>
    <w:p w14:paraId="22CC8393" w14:textId="77777777" w:rsidR="000D12C8" w:rsidRDefault="00000000">
      <w:pPr>
        <w:pStyle w:val="ConsPlusNormal0"/>
        <w:spacing w:before="200"/>
        <w:ind w:firstLine="540"/>
        <w:jc w:val="both"/>
      </w:pPr>
      <w:r>
        <w:t>k - коэффициент возврата субсидии.</w:t>
      </w:r>
    </w:p>
    <w:p w14:paraId="1AE06EF4" w14:textId="77777777" w:rsidR="000D12C8" w:rsidRDefault="00000000">
      <w:pPr>
        <w:pStyle w:val="ConsPlusNormal0"/>
        <w:spacing w:before="200"/>
        <w:ind w:firstLine="540"/>
        <w:jc w:val="both"/>
      </w:pPr>
      <w:r>
        <w:t>Коэффициент возврата субсидии (k) определяется по формуле:</w:t>
      </w:r>
    </w:p>
    <w:p w14:paraId="2F0D443C" w14:textId="77777777" w:rsidR="000D12C8" w:rsidRDefault="000D12C8">
      <w:pPr>
        <w:pStyle w:val="ConsPlusNormal0"/>
        <w:jc w:val="both"/>
      </w:pPr>
    </w:p>
    <w:p w14:paraId="2AFF711D" w14:textId="77777777" w:rsidR="000D12C8" w:rsidRDefault="00000000">
      <w:pPr>
        <w:pStyle w:val="ConsPlusNormal0"/>
        <w:ind w:firstLine="540"/>
        <w:jc w:val="both"/>
      </w:pPr>
      <w:r>
        <w:rPr>
          <w:noProof/>
          <w:position w:val="-20"/>
        </w:rPr>
        <w:drawing>
          <wp:inline distT="0" distB="0" distL="0" distR="0" wp14:anchorId="0560C812" wp14:editId="6CE8113C">
            <wp:extent cx="561975" cy="390525"/>
            <wp:effectExtent l="0" t="0" r="0" b="0"/>
            <wp:docPr id="5414259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2BAC" w14:textId="77777777" w:rsidR="000D12C8" w:rsidRDefault="000D12C8">
      <w:pPr>
        <w:pStyle w:val="ConsPlusNormal0"/>
        <w:jc w:val="both"/>
      </w:pPr>
    </w:p>
    <w:p w14:paraId="22CF1990" w14:textId="77777777" w:rsidR="000D12C8" w:rsidRDefault="00000000">
      <w:pPr>
        <w:pStyle w:val="ConsPlusNormal0"/>
        <w:ind w:firstLine="540"/>
        <w:jc w:val="both"/>
      </w:pPr>
      <w:r>
        <w:t>где:</w:t>
      </w:r>
    </w:p>
    <w:p w14:paraId="7E146600" w14:textId="77777777" w:rsidR="000D12C8" w:rsidRDefault="00000000">
      <w:pPr>
        <w:pStyle w:val="ConsPlusNormal0"/>
        <w:spacing w:before="20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14:paraId="6F9A1325" w14:textId="77777777" w:rsidR="000D12C8" w:rsidRDefault="00000000">
      <w:pPr>
        <w:pStyle w:val="ConsPlusNormal0"/>
        <w:spacing w:before="200"/>
        <w:ind w:firstLine="540"/>
        <w:jc w:val="both"/>
      </w:pPr>
      <w:r>
        <w:t>S - плановое значение результата предоставления субсидии.</w:t>
      </w:r>
    </w:p>
    <w:p w14:paraId="04DD6A1B" w14:textId="77777777" w:rsidR="000D12C8" w:rsidRDefault="00000000">
      <w:pPr>
        <w:pStyle w:val="ConsPlusNormal0"/>
        <w:spacing w:before="200"/>
        <w:ind w:firstLine="540"/>
        <w:jc w:val="both"/>
      </w:pPr>
      <w: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3D3C446F" w14:textId="77777777" w:rsidR="000D12C8" w:rsidRDefault="00000000">
      <w:pPr>
        <w:pStyle w:val="ConsPlusNormal0"/>
        <w:spacing w:before="200"/>
        <w:ind w:firstLine="540"/>
        <w:jc w:val="both"/>
      </w:pPr>
      <w:r>
        <w:t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14:paraId="4C1A19C2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66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205B139A" w14:textId="77777777" w:rsidR="000D12C8" w:rsidRDefault="000D12C8">
      <w:pPr>
        <w:pStyle w:val="ConsPlusNormal0"/>
        <w:jc w:val="both"/>
      </w:pPr>
    </w:p>
    <w:p w14:paraId="610BB28A" w14:textId="77777777" w:rsidR="000D12C8" w:rsidRDefault="00000000">
      <w:pPr>
        <w:pStyle w:val="ConsPlusNormal0"/>
        <w:ind w:firstLine="540"/>
        <w:jc w:val="both"/>
        <w:outlineLvl w:val="1"/>
      </w:pPr>
      <w:r>
        <w:t>8. Условия и порядок предоставления субсидии</w:t>
      </w:r>
    </w:p>
    <w:p w14:paraId="18CD4FCC" w14:textId="77777777" w:rsidR="000D12C8" w:rsidRDefault="000D12C8">
      <w:pPr>
        <w:pStyle w:val="ConsPlusNormal0"/>
        <w:jc w:val="both"/>
      </w:pPr>
    </w:p>
    <w:p w14:paraId="177AFBA9" w14:textId="77777777" w:rsidR="000D12C8" w:rsidRDefault="00000000">
      <w:pPr>
        <w:pStyle w:val="ConsPlusNormal0"/>
        <w:ind w:firstLine="540"/>
        <w:jc w:val="both"/>
      </w:pPr>
      <w:r>
        <w:t xml:space="preserve">8.1. Граждане, трудоустроенные по программе "Мобильность 2.0", должны относиться к категории лиц, с которыми в соответствии с Трудовым </w:t>
      </w:r>
      <w:hyperlink r:id="rId67" w:tooltip="&quot;Трудовой кодекс Российской Федерации&quot; от 30.12.2001 N 197-ФЗ (ред. от 29.12.2025, с изм. от 06.02.2026) {КонсультантПлюс}">
        <w:r w:rsidR="000D12C8">
          <w:rPr>
            <w:color w:val="0000FF"/>
          </w:rPr>
          <w:t>кодексом</w:t>
        </w:r>
      </w:hyperlink>
      <w:r>
        <w:t xml:space="preserve"> Российской Федерации возможно заключение трудового договора.</w:t>
      </w:r>
    </w:p>
    <w:p w14:paraId="64153EDC" w14:textId="77777777" w:rsidR="000D12C8" w:rsidRDefault="00000000">
      <w:pPr>
        <w:pStyle w:val="ConsPlusNormal0"/>
        <w:spacing w:before="200"/>
        <w:ind w:firstLine="540"/>
        <w:jc w:val="both"/>
      </w:pPr>
      <w: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14:paraId="1E196E2B" w14:textId="77777777" w:rsidR="000D12C8" w:rsidRDefault="00000000">
      <w:pPr>
        <w:pStyle w:val="ConsPlusNormal0"/>
        <w:spacing w:before="20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14:paraId="50A41ED8" w14:textId="77777777" w:rsidR="000D12C8" w:rsidRDefault="00000000">
      <w:pPr>
        <w:pStyle w:val="ConsPlusNormal0"/>
        <w:spacing w:before="200"/>
        <w:ind w:firstLine="540"/>
        <w:jc w:val="both"/>
      </w:pPr>
      <w:bookmarkStart w:id="1" w:name="P318"/>
      <w:bookmarkEnd w:id="1"/>
      <w:r>
        <w:t>8.3. Для получения субсидии работодатель включается в реестр при соблюдении следующих условий:</w:t>
      </w:r>
    </w:p>
    <w:p w14:paraId="4340194A" w14:textId="77777777" w:rsidR="000D12C8" w:rsidRDefault="00000000">
      <w:pPr>
        <w:pStyle w:val="ConsPlusNormal0"/>
        <w:spacing w:before="200"/>
        <w:ind w:firstLine="540"/>
        <w:jc w:val="both"/>
      </w:pPr>
      <w:r>
        <w:t>а) направление Заявления;</w:t>
      </w:r>
    </w:p>
    <w:p w14:paraId="0D16F70A" w14:textId="77777777" w:rsidR="000D12C8" w:rsidRDefault="00000000">
      <w:pPr>
        <w:pStyle w:val="ConsPlusNormal0"/>
        <w:spacing w:before="200"/>
        <w:ind w:firstLine="540"/>
        <w:jc w:val="both"/>
      </w:pPr>
      <w:r>
        <w:t>б) включение работодателя в перечень организаций;</w:t>
      </w:r>
    </w:p>
    <w:p w14:paraId="450FF53A" w14:textId="77777777" w:rsidR="000D12C8" w:rsidRDefault="00000000">
      <w:pPr>
        <w:pStyle w:val="ConsPlusNormal0"/>
        <w:spacing w:before="20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14:paraId="103F8D90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</w:t>
      </w:r>
      <w:r>
        <w:lastRenderedPageBreak/>
        <w:t>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14:paraId="71267878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68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6BE88568" w14:textId="77777777" w:rsidR="000D12C8" w:rsidRDefault="00000000">
      <w:pPr>
        <w:pStyle w:val="ConsPlusNormal0"/>
        <w:spacing w:before="200"/>
        <w:ind w:firstLine="540"/>
        <w:jc w:val="both"/>
      </w:pPr>
      <w: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14:paraId="5252E3B0" w14:textId="77777777" w:rsidR="000D12C8" w:rsidRDefault="00000000">
      <w:pPr>
        <w:pStyle w:val="ConsPlusNormal0"/>
        <w:spacing w:before="200"/>
        <w:ind w:firstLine="540"/>
        <w:jc w:val="both"/>
      </w:pPr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14:paraId="50F5A8FC" w14:textId="77777777" w:rsidR="000D12C8" w:rsidRDefault="00000000">
      <w:pPr>
        <w:pStyle w:val="ConsPlusNormal0"/>
        <w:spacing w:before="200"/>
        <w:ind w:firstLine="540"/>
        <w:jc w:val="both"/>
      </w:pPr>
      <w: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14:paraId="7B60A169" w14:textId="77777777" w:rsidR="000D12C8" w:rsidRDefault="00000000">
      <w:pPr>
        <w:pStyle w:val="ConsPlusNormal0"/>
        <w:spacing w:before="20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14:paraId="451D3F7E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69" w:tooltip="Федеральный закон от 19.06.2000 N 82-ФЗ (ред. от 28.11.2025) &quot;О минимальном размере оплаты труда&quot; {КонсультантПлюс}">
        <w:r w:rsidR="000D12C8"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14:paraId="0E19927A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0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061513A9" w14:textId="77777777" w:rsidR="000D12C8" w:rsidRDefault="00000000">
      <w:pPr>
        <w:pStyle w:val="ConsPlusNormal0"/>
        <w:spacing w:before="20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14:paraId="719FFCDA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21B43BD2" w14:textId="77777777" w:rsidR="000D12C8" w:rsidRDefault="00000000">
      <w:pPr>
        <w:pStyle w:val="ConsPlusNormal0"/>
        <w:spacing w:before="200"/>
        <w:ind w:firstLine="540"/>
        <w:jc w:val="both"/>
      </w:pPr>
      <w: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14:paraId="1A67AE40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318" w:tooltip="8.3. Для получения субсидии работодатель включается в реестр при соблюдении следующих условий:">
        <w:r w:rsidR="000D12C8">
          <w:rPr>
            <w:color w:val="0000FF"/>
          </w:rPr>
          <w:t>пункте 8.3</w:t>
        </w:r>
      </w:hyperlink>
      <w:r>
        <w:t xml:space="preserve"> настоящего Решения.</w:t>
      </w:r>
    </w:p>
    <w:p w14:paraId="16948141" w14:textId="77777777" w:rsidR="000D12C8" w:rsidRDefault="00000000">
      <w:pPr>
        <w:pStyle w:val="ConsPlusNormal0"/>
        <w:spacing w:before="200"/>
        <w:ind w:firstLine="540"/>
        <w:jc w:val="both"/>
      </w:pPr>
      <w:bookmarkStart w:id="2" w:name="P334"/>
      <w:bookmarkEnd w:id="2"/>
      <w: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14:paraId="5A2F5056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Выплата работодателю на одного трудоустроенного гражданина составляет 3 минимальных размера оплаты труда, установленного Федеральным </w:t>
      </w:r>
      <w:hyperlink r:id="rId72" w:tooltip="Федеральный закон от 19.06.2000 N 82-ФЗ (ред. от 28.11.2025) &quot;О минимальном размере оплаты труда&quot; {КонсультантПлюс}">
        <w:r w:rsidR="000D12C8"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14:paraId="6429D625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3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340940A7" w14:textId="77777777" w:rsidR="000D12C8" w:rsidRDefault="00000000">
      <w:pPr>
        <w:pStyle w:val="ConsPlusNormal0"/>
        <w:spacing w:before="200"/>
        <w:ind w:firstLine="540"/>
        <w:jc w:val="both"/>
      </w:pPr>
      <w:r>
        <w:t>8.7. Предоставление субсидии осуществляется Фондом:</w:t>
      </w:r>
    </w:p>
    <w:p w14:paraId="62022021" w14:textId="77777777" w:rsidR="000D12C8" w:rsidRDefault="00000000">
      <w:pPr>
        <w:pStyle w:val="ConsPlusNormal0"/>
        <w:spacing w:before="200"/>
        <w:ind w:firstLine="540"/>
        <w:jc w:val="both"/>
      </w:pPr>
      <w:r>
        <w:lastRenderedPageBreak/>
        <w:t>а) по истечении 3-го месяца работы трудоустроенного гражданина;</w:t>
      </w:r>
    </w:p>
    <w:p w14:paraId="06978D8D" w14:textId="77777777" w:rsidR="000D12C8" w:rsidRDefault="00000000">
      <w:pPr>
        <w:pStyle w:val="ConsPlusNormal0"/>
        <w:spacing w:before="200"/>
        <w:ind w:firstLine="540"/>
        <w:jc w:val="both"/>
      </w:pPr>
      <w:r>
        <w:t>б) по истечении 6-го месяца работы трудоустроенного гражданина;</w:t>
      </w:r>
    </w:p>
    <w:p w14:paraId="7F1DFB7D" w14:textId="77777777" w:rsidR="000D12C8" w:rsidRDefault="00000000">
      <w:pPr>
        <w:pStyle w:val="ConsPlusNormal0"/>
        <w:spacing w:before="200"/>
        <w:ind w:firstLine="540"/>
        <w:jc w:val="both"/>
      </w:pPr>
      <w:r>
        <w:t>в) по истечении 9-го месяца работы трудоустроенного гражданина;</w:t>
      </w:r>
    </w:p>
    <w:p w14:paraId="3C45DD20" w14:textId="77777777" w:rsidR="000D12C8" w:rsidRDefault="00000000">
      <w:pPr>
        <w:pStyle w:val="ConsPlusNormal0"/>
        <w:spacing w:before="200"/>
        <w:ind w:firstLine="540"/>
        <w:jc w:val="both"/>
      </w:pPr>
      <w:r>
        <w:t>г) по истечении 12-го месяца работы трудоустроенного гражданина.</w:t>
      </w:r>
    </w:p>
    <w:p w14:paraId="5F40F20F" w14:textId="77777777" w:rsidR="000D12C8" w:rsidRDefault="00000000">
      <w:pPr>
        <w:pStyle w:val="ConsPlusNormal0"/>
        <w:spacing w:before="200"/>
        <w:ind w:firstLine="540"/>
        <w:jc w:val="both"/>
      </w:pPr>
      <w: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14:paraId="599316B2" w14:textId="77777777" w:rsidR="000D12C8" w:rsidRDefault="00000000">
      <w:pPr>
        <w:pStyle w:val="ConsPlusNormal0"/>
        <w:spacing w:before="20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14:paraId="7ADA7E0E" w14:textId="77777777" w:rsidR="000D12C8" w:rsidRDefault="00000000">
      <w:pPr>
        <w:pStyle w:val="ConsPlusNormal0"/>
        <w:spacing w:before="200"/>
        <w:ind w:firstLine="540"/>
        <w:jc w:val="both"/>
      </w:pPr>
      <w:bookmarkStart w:id="3" w:name="P344"/>
      <w:bookmarkEnd w:id="3"/>
      <w:r>
        <w:t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14:paraId="2B22E5A9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4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74D1408F" w14:textId="77777777" w:rsidR="000D12C8" w:rsidRDefault="00000000">
      <w:pPr>
        <w:pStyle w:val="ConsPlusNormal0"/>
        <w:spacing w:before="200"/>
        <w:ind w:firstLine="540"/>
        <w:jc w:val="both"/>
      </w:pPr>
      <w:bookmarkStart w:id="4" w:name="P346"/>
      <w:bookmarkEnd w:id="4"/>
      <w:r>
        <w:t>8.11. Заявление формируется с указанием:</w:t>
      </w:r>
    </w:p>
    <w:p w14:paraId="1AA6A8AF" w14:textId="77777777" w:rsidR="000D12C8" w:rsidRDefault="00000000">
      <w:pPr>
        <w:pStyle w:val="ConsPlusNormal0"/>
        <w:spacing w:before="200"/>
        <w:ind w:firstLine="540"/>
        <w:jc w:val="both"/>
      </w:pPr>
      <w:r>
        <w:t>а) следующих сведений о работодателе:</w:t>
      </w:r>
    </w:p>
    <w:p w14:paraId="06A2096F" w14:textId="77777777" w:rsidR="000D12C8" w:rsidRDefault="00000000">
      <w:pPr>
        <w:pStyle w:val="ConsPlusNormal0"/>
        <w:spacing w:before="200"/>
        <w:ind w:firstLine="540"/>
        <w:jc w:val="both"/>
      </w:pPr>
      <w:r>
        <w:t>наименование организации;</w:t>
      </w:r>
    </w:p>
    <w:p w14:paraId="1150A239" w14:textId="77777777" w:rsidR="000D12C8" w:rsidRDefault="00000000">
      <w:pPr>
        <w:pStyle w:val="ConsPlusNormal0"/>
        <w:spacing w:before="200"/>
        <w:ind w:firstLine="540"/>
        <w:jc w:val="both"/>
      </w:pPr>
      <w:r>
        <w:t>фамилия, имя, отчество (при наличии) индивидуального предпринимателя;</w:t>
      </w:r>
    </w:p>
    <w:p w14:paraId="5D6C0F57" w14:textId="77777777" w:rsidR="000D12C8" w:rsidRDefault="00000000">
      <w:pPr>
        <w:pStyle w:val="ConsPlusNormal0"/>
        <w:spacing w:before="200"/>
        <w:ind w:firstLine="540"/>
        <w:jc w:val="both"/>
      </w:pPr>
      <w:r>
        <w:t>идентификационный номер налогоплательщика;</w:t>
      </w:r>
    </w:p>
    <w:p w14:paraId="15956402" w14:textId="77777777" w:rsidR="000D12C8" w:rsidRDefault="00000000">
      <w:pPr>
        <w:pStyle w:val="ConsPlusNormal0"/>
        <w:spacing w:before="200"/>
        <w:ind w:firstLine="540"/>
        <w:jc w:val="both"/>
      </w:pPr>
      <w:r>
        <w:t>код причины постановки на учет;</w:t>
      </w:r>
    </w:p>
    <w:p w14:paraId="1F2A6DAE" w14:textId="77777777" w:rsidR="000D12C8" w:rsidRDefault="00000000">
      <w:pPr>
        <w:pStyle w:val="ConsPlusNormal0"/>
        <w:spacing w:before="200"/>
        <w:ind w:firstLine="540"/>
        <w:jc w:val="both"/>
      </w:pPr>
      <w:r>
        <w:t>основной государственный регистрационный номер;</w:t>
      </w:r>
    </w:p>
    <w:p w14:paraId="39BE7498" w14:textId="77777777" w:rsidR="000D12C8" w:rsidRDefault="00000000">
      <w:pPr>
        <w:pStyle w:val="ConsPlusNormal0"/>
        <w:spacing w:before="20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14:paraId="5A8BB087" w14:textId="77777777" w:rsidR="000D12C8" w:rsidRDefault="00000000">
      <w:pPr>
        <w:pStyle w:val="ConsPlusNormal0"/>
        <w:spacing w:before="20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14:paraId="3C00058F" w14:textId="77777777" w:rsidR="000D12C8" w:rsidRDefault="00000000">
      <w:pPr>
        <w:pStyle w:val="ConsPlusNormal0"/>
        <w:spacing w:before="200"/>
        <w:ind w:firstLine="540"/>
        <w:jc w:val="both"/>
      </w:pPr>
      <w:r>
        <w:t>регистрационный номер страхователя;</w:t>
      </w:r>
    </w:p>
    <w:p w14:paraId="67E2029B" w14:textId="77777777" w:rsidR="000D12C8" w:rsidRDefault="00000000">
      <w:pPr>
        <w:pStyle w:val="ConsPlusNormal0"/>
        <w:spacing w:before="200"/>
        <w:ind w:firstLine="540"/>
        <w:jc w:val="both"/>
      </w:pPr>
      <w:r>
        <w:t>б) следующих сведений по каждому трудоустроенному гражданину:</w:t>
      </w:r>
    </w:p>
    <w:p w14:paraId="648AF555" w14:textId="77777777" w:rsidR="000D12C8" w:rsidRDefault="0000000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41F2B5D7" w14:textId="77777777" w:rsidR="000D12C8" w:rsidRDefault="00000000">
      <w:pPr>
        <w:pStyle w:val="ConsPlusNormal0"/>
        <w:spacing w:before="200"/>
        <w:ind w:firstLine="540"/>
        <w:jc w:val="both"/>
      </w:pPr>
      <w:r>
        <w:t>дата рождения;</w:t>
      </w:r>
    </w:p>
    <w:p w14:paraId="1736CB88" w14:textId="77777777" w:rsidR="000D12C8" w:rsidRDefault="00000000">
      <w:pPr>
        <w:pStyle w:val="ConsPlusNormal0"/>
        <w:spacing w:before="20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14:paraId="2C2ACC64" w14:textId="77777777" w:rsidR="000D12C8" w:rsidRDefault="00000000">
      <w:pPr>
        <w:pStyle w:val="ConsPlusNormal0"/>
        <w:spacing w:before="200"/>
        <w:ind w:firstLine="540"/>
        <w:jc w:val="both"/>
      </w:pPr>
      <w:r>
        <w:t>сумма страховых взносов в государственные внебюджетные фонды;</w:t>
      </w:r>
    </w:p>
    <w:p w14:paraId="00EFE3B6" w14:textId="77777777" w:rsidR="000D12C8" w:rsidRDefault="00000000">
      <w:pPr>
        <w:pStyle w:val="ConsPlusNormal0"/>
        <w:spacing w:before="200"/>
        <w:ind w:firstLine="540"/>
        <w:jc w:val="both"/>
      </w:pPr>
      <w:r>
        <w:t>размер районного коэффициента;</w:t>
      </w:r>
    </w:p>
    <w:p w14:paraId="0DFF6642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дата заключения трудового договора и дата, с которой трудоустроенный гражданин приступил к </w:t>
      </w:r>
      <w:r>
        <w:lastRenderedPageBreak/>
        <w:t>исполнению трудовых обязанностей;</w:t>
      </w:r>
    </w:p>
    <w:p w14:paraId="1A029ABE" w14:textId="77777777" w:rsidR="000D12C8" w:rsidRDefault="00000000">
      <w:pPr>
        <w:pStyle w:val="ConsPlusNormal0"/>
        <w:spacing w:before="20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14:paraId="70F722CE" w14:textId="77777777" w:rsidR="000D12C8" w:rsidRDefault="00000000">
      <w:pPr>
        <w:pStyle w:val="ConsPlusNormal0"/>
        <w:spacing w:before="200"/>
        <w:ind w:firstLine="540"/>
        <w:jc w:val="both"/>
      </w:pPr>
      <w:r>
        <w:t>профессия (должность, специальность).</w:t>
      </w:r>
    </w:p>
    <w:p w14:paraId="53FF2EBC" w14:textId="77777777" w:rsidR="000D12C8" w:rsidRDefault="00000000">
      <w:pPr>
        <w:pStyle w:val="ConsPlusNormal0"/>
        <w:spacing w:before="200"/>
        <w:ind w:firstLine="540"/>
        <w:jc w:val="both"/>
      </w:pPr>
      <w:r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14:paraId="7FB0C81F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(доп. </w:t>
      </w:r>
      <w:hyperlink r:id="rId75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3BFA47B2" w14:textId="77777777" w:rsidR="000D12C8" w:rsidRDefault="00000000">
      <w:pPr>
        <w:pStyle w:val="ConsPlusNormal0"/>
        <w:spacing w:before="200"/>
        <w:ind w:firstLine="540"/>
        <w:jc w:val="both"/>
      </w:pPr>
      <w:r>
        <w:t>8.12. Формат представления Заявления определяется Фондом.</w:t>
      </w:r>
    </w:p>
    <w:p w14:paraId="0B9D4A04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6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2C2D2078" w14:textId="77777777" w:rsidR="000D12C8" w:rsidRDefault="00000000">
      <w:pPr>
        <w:pStyle w:val="ConsPlusNormal0"/>
        <w:spacing w:before="200"/>
        <w:ind w:firstLine="540"/>
        <w:jc w:val="both"/>
      </w:pPr>
      <w:bookmarkStart w:id="5" w:name="P369"/>
      <w:bookmarkEnd w:id="5"/>
      <w:r>
        <w:t>8.13. Фонд (в том числе с использованием каналов межведомственного взаимодействия) осуществляет:</w:t>
      </w:r>
    </w:p>
    <w:p w14:paraId="5A436B17" w14:textId="77777777" w:rsidR="000D12C8" w:rsidRDefault="00000000">
      <w:pPr>
        <w:pStyle w:val="ConsPlusNormal0"/>
        <w:spacing w:before="20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14:paraId="677046D7" w14:textId="77777777" w:rsidR="000D12C8" w:rsidRDefault="00000000">
      <w:pPr>
        <w:pStyle w:val="ConsPlusNormal0"/>
        <w:spacing w:before="20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14:paraId="595A9F1D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7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049702CA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334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 w:rsidR="000D12C8">
          <w:rPr>
            <w:color w:val="0000FF"/>
          </w:rPr>
          <w:t>пункте 8.6</w:t>
        </w:r>
      </w:hyperlink>
      <w:r>
        <w:t xml:space="preserve"> настоящего Решения.</w:t>
      </w:r>
    </w:p>
    <w:p w14:paraId="3052BE66" w14:textId="77777777" w:rsidR="000D12C8" w:rsidRDefault="00000000">
      <w:pPr>
        <w:pStyle w:val="ConsPlusNormal0"/>
        <w:spacing w:before="20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14:paraId="715F1FAD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8.15. Фонд в случае отрицательного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 w:rsidR="000D12C8">
          <w:rPr>
            <w:color w:val="0000FF"/>
          </w:rPr>
          <w:t>пунктом 8.13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14:paraId="694F1AC5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8.16. Фонд в случае положительного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 w:rsidR="000D12C8">
          <w:rPr>
            <w:color w:val="0000FF"/>
          </w:rPr>
          <w:t>пунктом 8.13</w:t>
        </w:r>
      </w:hyperlink>
      <w:r>
        <w:t xml:space="preserve"> настоящего Решения, производит расчет размера субсидии.</w:t>
      </w:r>
    </w:p>
    <w:p w14:paraId="1AC2D933" w14:textId="77777777" w:rsidR="000D12C8" w:rsidRDefault="00000000">
      <w:pPr>
        <w:pStyle w:val="ConsPlusNormal0"/>
        <w:spacing w:before="200"/>
        <w:ind w:firstLine="540"/>
        <w:jc w:val="both"/>
      </w:pPr>
      <w: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14:paraId="40134701" w14:textId="77777777" w:rsidR="000D12C8" w:rsidRDefault="00000000">
      <w:pPr>
        <w:pStyle w:val="ConsPlusNormal0"/>
        <w:spacing w:before="200"/>
        <w:ind w:firstLine="540"/>
        <w:jc w:val="both"/>
      </w:pPr>
      <w:bookmarkStart w:id="6" w:name="P378"/>
      <w:bookmarkEnd w:id="6"/>
      <w: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44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 w:rsidR="000D12C8">
          <w:rPr>
            <w:color w:val="0000FF"/>
          </w:rPr>
          <w:t>пунктами 8.10</w:t>
        </w:r>
      </w:hyperlink>
      <w:r>
        <w:t xml:space="preserve">, </w:t>
      </w:r>
      <w:hyperlink w:anchor="P346" w:tooltip="8.11. Заявление формируется с указанием:">
        <w:r w:rsidR="000D12C8">
          <w:rPr>
            <w:color w:val="0000FF"/>
          </w:rPr>
          <w:t>8.11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14:paraId="3E97C429" w14:textId="77777777" w:rsidR="000D12C8" w:rsidRDefault="00000000">
      <w:pPr>
        <w:pStyle w:val="ConsPlusNormal0"/>
        <w:spacing w:before="200"/>
        <w:ind w:firstLine="540"/>
        <w:jc w:val="both"/>
      </w:pPr>
      <w:r>
        <w:t>Формат представления указанного заявления определяется Фондом.</w:t>
      </w:r>
    </w:p>
    <w:p w14:paraId="5F4D27B8" w14:textId="77777777" w:rsidR="000D12C8" w:rsidRDefault="00000000">
      <w:pPr>
        <w:pStyle w:val="ConsPlusNormal0"/>
        <w:spacing w:before="200"/>
        <w:ind w:firstLine="540"/>
        <w:jc w:val="both"/>
      </w:pPr>
      <w:r>
        <w:lastRenderedPageBreak/>
        <w:t xml:space="preserve">8.19. В случае отрицательного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 w:rsidR="000D12C8">
          <w:rPr>
            <w:color w:val="0000FF"/>
          </w:rPr>
          <w:t>пунктом 8.13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 w:rsidR="000D12C8">
          <w:rPr>
            <w:color w:val="0000FF"/>
          </w:rPr>
          <w:t>пункте 8.18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14:paraId="2DF99AFB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 w:rsidR="000D12C8">
          <w:rPr>
            <w:color w:val="0000FF"/>
          </w:rPr>
          <w:t>пунктом 8.13</w:t>
        </w:r>
      </w:hyperlink>
      <w:r>
        <w:t xml:space="preserve"> настоящего Решения,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 w:rsidR="000D12C8">
          <w:rPr>
            <w:color w:val="0000FF"/>
          </w:rPr>
          <w:t>пункте 8.18</w:t>
        </w:r>
      </w:hyperlink>
      <w:r>
        <w:t xml:space="preserve"> настоящего Решения.</w:t>
      </w:r>
    </w:p>
    <w:p w14:paraId="5BBB608E" w14:textId="77777777" w:rsidR="000D12C8" w:rsidRDefault="00000000">
      <w:pPr>
        <w:pStyle w:val="ConsPlusNormal0"/>
        <w:spacing w:before="200"/>
        <w:ind w:firstLine="540"/>
        <w:jc w:val="both"/>
      </w:pPr>
      <w: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14:paraId="3E740B77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 w:rsidR="000D12C8">
          <w:rPr>
            <w:color w:val="0000FF"/>
          </w:rPr>
          <w:t>пункте 8.18</w:t>
        </w:r>
      </w:hyperlink>
      <w:r>
        <w:t xml:space="preserve"> настоящего Решения, дает согласие:</w:t>
      </w:r>
    </w:p>
    <w:p w14:paraId="04E8B2F2" w14:textId="77777777" w:rsidR="000D12C8" w:rsidRDefault="00000000">
      <w:pPr>
        <w:pStyle w:val="ConsPlusNormal0"/>
        <w:spacing w:before="20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14:paraId="6E2591CD" w14:textId="77777777" w:rsidR="000D12C8" w:rsidRDefault="00000000">
      <w:pPr>
        <w:pStyle w:val="ConsPlusNormal0"/>
        <w:spacing w:before="20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14:paraId="325765E7" w14:textId="77777777" w:rsidR="000D12C8" w:rsidRDefault="00000000">
      <w:pPr>
        <w:pStyle w:val="ConsPlusNormal0"/>
        <w:spacing w:before="200"/>
        <w:ind w:firstLine="540"/>
        <w:jc w:val="both"/>
      </w:pPr>
      <w:r>
        <w:t>в) на достижение результата предоставления субсидии;</w:t>
      </w:r>
    </w:p>
    <w:p w14:paraId="5DED0F48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34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 w:rsidR="000D12C8">
          <w:rPr>
            <w:color w:val="0000FF"/>
          </w:rPr>
          <w:t>пунктом 8.6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14:paraId="6A70181E" w14:textId="77777777" w:rsidR="000D12C8" w:rsidRDefault="00000000">
      <w:pPr>
        <w:pStyle w:val="ConsPlusNormal0"/>
        <w:spacing w:before="20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14:paraId="695A245E" w14:textId="77777777" w:rsidR="000D12C8" w:rsidRDefault="00000000">
      <w:pPr>
        <w:pStyle w:val="ConsPlusNormal0"/>
        <w:spacing w:before="20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14:paraId="42321273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78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15FA99A0" w14:textId="77777777" w:rsidR="000D12C8" w:rsidRDefault="000D12C8">
      <w:pPr>
        <w:pStyle w:val="ConsPlusNormal0"/>
        <w:ind w:firstLine="540"/>
        <w:jc w:val="both"/>
      </w:pPr>
    </w:p>
    <w:p w14:paraId="49E44C6B" w14:textId="77777777" w:rsidR="000D12C8" w:rsidRDefault="00000000">
      <w:pPr>
        <w:pStyle w:val="ConsPlusNormal0"/>
        <w:ind w:firstLine="540"/>
        <w:jc w:val="both"/>
        <w:outlineLvl w:val="1"/>
      </w:pPr>
      <w:r>
        <w:t>9. Иные условия предоставления субсидии</w:t>
      </w:r>
    </w:p>
    <w:p w14:paraId="56546EAD" w14:textId="77777777" w:rsidR="000D12C8" w:rsidRDefault="000D12C8">
      <w:pPr>
        <w:pStyle w:val="ConsPlusNormal0"/>
        <w:ind w:firstLine="540"/>
        <w:jc w:val="both"/>
      </w:pPr>
    </w:p>
    <w:p w14:paraId="0026B978" w14:textId="77777777" w:rsidR="000D12C8" w:rsidRDefault="00000000">
      <w:pPr>
        <w:pStyle w:val="ConsPlusNormal0"/>
        <w:ind w:firstLine="540"/>
        <w:jc w:val="both"/>
      </w:pPr>
      <w:r>
        <w:t xml:space="preserve">(в ред. </w:t>
      </w:r>
      <w:hyperlink r:id="rId79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68A5E32B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Органы службы занятости в рамках полномочий, предусмотренных Федеральным </w:t>
      </w:r>
      <w:hyperlink r:id="rId80" w:tooltip="Федеральный закон от 12.12.2023 N 565-ФЗ (ред. от 28.11.2025) &quot;О занятости населения в Российской Федерации&quot; {КонсультантПлюс}">
        <w:r w:rsidR="000D12C8"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Решением.</w:t>
      </w:r>
    </w:p>
    <w:p w14:paraId="3F08D9C4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8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519700B4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</w:t>
      </w:r>
      <w:r>
        <w:lastRenderedPageBreak/>
        <w:t>использованием личного кабинета на единой цифровой платформе.</w:t>
      </w:r>
    </w:p>
    <w:p w14:paraId="2902E4B1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82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<w:r w:rsidR="000D12C8">
          <w:rPr>
            <w:color w:val="0000FF"/>
          </w:rPr>
          <w:t>прик</w:t>
        </w:r>
      </w:hyperlink>
      <w:r>
        <w:t>. от 13.03.2025 N 287)</w:t>
      </w:r>
    </w:p>
    <w:p w14:paraId="6F0C11F8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83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--">
        <w:r w:rsidR="000D12C8">
          <w:rPr>
            <w:color w:val="0000FF"/>
          </w:rPr>
          <w:t>пунктов 20</w:t>
        </w:r>
      </w:hyperlink>
      <w:r>
        <w:t xml:space="preserve"> и </w:t>
      </w:r>
      <w:hyperlink r:id="rId84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--">
        <w:r w:rsidR="000D12C8">
          <w:rPr>
            <w:color w:val="0000FF"/>
          </w:rPr>
          <w:t>21</w:t>
        </w:r>
      </w:hyperlink>
      <w:r>
        <w:t xml:space="preserve">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14:paraId="3D1A55B9" w14:textId="77777777" w:rsidR="000D12C8" w:rsidRDefault="00000000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14:paraId="36577326" w14:textId="77777777" w:rsidR="000D12C8" w:rsidRDefault="00000000">
      <w:pPr>
        <w:pStyle w:val="ConsPlusNormal0"/>
        <w:spacing w:before="200"/>
        <w:ind w:firstLine="540"/>
        <w:jc w:val="both"/>
      </w:pPr>
      <w:r>
        <w:t xml:space="preserve">(в ред. </w:t>
      </w:r>
      <w:hyperlink r:id="rId85" w:tooltip="Приказ СФР от 30.12.2025 N 1786 &quot;О внесении изменений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">
        <w:r w:rsidR="000D12C8">
          <w:rPr>
            <w:color w:val="0000FF"/>
          </w:rPr>
          <w:t>прик</w:t>
        </w:r>
      </w:hyperlink>
      <w:r>
        <w:t>. от 30.12.2025 N 1786)</w:t>
      </w:r>
    </w:p>
    <w:p w14:paraId="53E94395" w14:textId="77777777" w:rsidR="000D12C8" w:rsidRDefault="000D12C8">
      <w:pPr>
        <w:pStyle w:val="ConsPlusNormal0"/>
        <w:jc w:val="both"/>
      </w:pPr>
    </w:p>
    <w:p w14:paraId="36D28F9C" w14:textId="77777777" w:rsidR="000D12C8" w:rsidRDefault="000D12C8">
      <w:pPr>
        <w:pStyle w:val="ConsPlusNormal0"/>
        <w:jc w:val="both"/>
      </w:pPr>
    </w:p>
    <w:p w14:paraId="46DC1D67" w14:textId="77777777" w:rsidR="000D12C8" w:rsidRDefault="000D12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12C8">
      <w:headerReference w:type="default" r:id="rId86"/>
      <w:footerReference w:type="default" r:id="rId87"/>
      <w:headerReference w:type="first" r:id="rId88"/>
      <w:footerReference w:type="first" r:id="rId8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10D4" w14:textId="77777777" w:rsidR="00551625" w:rsidRDefault="00551625">
      <w:r>
        <w:separator/>
      </w:r>
    </w:p>
  </w:endnote>
  <w:endnote w:type="continuationSeparator" w:id="0">
    <w:p w14:paraId="6D8C0B78" w14:textId="77777777" w:rsidR="00551625" w:rsidRDefault="005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B300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D12C8" w14:paraId="20719A24" w14:textId="77777777">
      <w:trPr>
        <w:trHeight w:hRule="exact" w:val="1663"/>
      </w:trPr>
      <w:tc>
        <w:tcPr>
          <w:tcW w:w="1650" w:type="pct"/>
          <w:vAlign w:val="center"/>
        </w:tcPr>
        <w:p w14:paraId="4283C424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087B4F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6F648E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3328E6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8397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D12C8" w14:paraId="24FB20DF" w14:textId="77777777">
      <w:trPr>
        <w:trHeight w:hRule="exact" w:val="1663"/>
      </w:trPr>
      <w:tc>
        <w:tcPr>
          <w:tcW w:w="1650" w:type="pct"/>
          <w:vAlign w:val="center"/>
        </w:tcPr>
        <w:p w14:paraId="66301C55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BBD8F8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7F981B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128D56A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B72C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D12C8" w14:paraId="301D652E" w14:textId="77777777">
      <w:trPr>
        <w:trHeight w:hRule="exact" w:val="1170"/>
      </w:trPr>
      <w:tc>
        <w:tcPr>
          <w:tcW w:w="1650" w:type="pct"/>
          <w:vAlign w:val="center"/>
        </w:tcPr>
        <w:p w14:paraId="3EF6F930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3C276FD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5B8580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BF5BEA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B513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D12C8" w14:paraId="70A47232" w14:textId="77777777">
      <w:trPr>
        <w:trHeight w:hRule="exact" w:val="1170"/>
      </w:trPr>
      <w:tc>
        <w:tcPr>
          <w:tcW w:w="1650" w:type="pct"/>
          <w:vAlign w:val="center"/>
        </w:tcPr>
        <w:p w14:paraId="06AF3FF8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C35CB10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6BBE09C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BDEAD6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76E5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D12C8" w14:paraId="3E0A93B5" w14:textId="77777777">
      <w:trPr>
        <w:trHeight w:hRule="exact" w:val="1663"/>
      </w:trPr>
      <w:tc>
        <w:tcPr>
          <w:tcW w:w="1650" w:type="pct"/>
          <w:vAlign w:val="center"/>
        </w:tcPr>
        <w:p w14:paraId="09060D15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308298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0EE241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6D15428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441A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D12C8" w14:paraId="0F97FF17" w14:textId="77777777">
      <w:trPr>
        <w:trHeight w:hRule="exact" w:val="1663"/>
      </w:trPr>
      <w:tc>
        <w:tcPr>
          <w:tcW w:w="1650" w:type="pct"/>
          <w:vAlign w:val="center"/>
        </w:tcPr>
        <w:p w14:paraId="0B1B59D0" w14:textId="77777777" w:rsidR="000D12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351352A" w14:textId="77777777" w:rsidR="000D12C8" w:rsidRDefault="000D12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71535D" w14:textId="77777777" w:rsidR="000D12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521C2D6" w14:textId="77777777" w:rsidR="000D12C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18F3" w14:textId="77777777" w:rsidR="00551625" w:rsidRDefault="00551625">
      <w:r>
        <w:separator/>
      </w:r>
    </w:p>
  </w:footnote>
  <w:footnote w:type="continuationSeparator" w:id="0">
    <w:p w14:paraId="5E6E1FE0" w14:textId="77777777" w:rsidR="00551625" w:rsidRDefault="0055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D12C8" w14:paraId="729E6578" w14:textId="77777777">
      <w:trPr>
        <w:trHeight w:hRule="exact" w:val="1683"/>
      </w:trPr>
      <w:tc>
        <w:tcPr>
          <w:tcW w:w="2700" w:type="pct"/>
          <w:vAlign w:val="center"/>
        </w:tcPr>
        <w:p w14:paraId="122C5DBC" w14:textId="77777777" w:rsidR="000D12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14:paraId="4B14A8D9" w14:textId="77777777" w:rsidR="000D12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0D12C8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14:paraId="41A7A83A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7ED87D2" w14:textId="77777777" w:rsidR="000D12C8" w:rsidRDefault="000D12C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D12C8" w14:paraId="799D8CA8" w14:textId="77777777">
      <w:trPr>
        <w:trHeight w:hRule="exact" w:val="1190"/>
      </w:trPr>
      <w:tc>
        <w:tcPr>
          <w:tcW w:w="2700" w:type="pct"/>
          <w:vAlign w:val="center"/>
        </w:tcPr>
        <w:p w14:paraId="03E1F891" w14:textId="77777777" w:rsidR="000D12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14:paraId="0F097A17" w14:textId="77777777" w:rsidR="000D12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0D12C8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14:paraId="2C2A141A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51E1B7" w14:textId="77777777" w:rsidR="000D12C8" w:rsidRDefault="000D12C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0D12C8" w14:paraId="7C03B122" w14:textId="77777777">
      <w:trPr>
        <w:trHeight w:hRule="exact" w:val="1190"/>
      </w:trPr>
      <w:tc>
        <w:tcPr>
          <w:tcW w:w="2700" w:type="pct"/>
          <w:vAlign w:val="center"/>
        </w:tcPr>
        <w:p w14:paraId="62A0DC3A" w14:textId="77777777" w:rsidR="000D12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14:paraId="502D7C3B" w14:textId="77777777" w:rsidR="000D12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0D12C8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14:paraId="34AF4D0E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42BD48C" w14:textId="77777777" w:rsidR="000D12C8" w:rsidRDefault="000D12C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D12C8" w14:paraId="169F0283" w14:textId="77777777">
      <w:trPr>
        <w:trHeight w:hRule="exact" w:val="1683"/>
      </w:trPr>
      <w:tc>
        <w:tcPr>
          <w:tcW w:w="2700" w:type="pct"/>
          <w:vAlign w:val="center"/>
        </w:tcPr>
        <w:p w14:paraId="31B30B26" w14:textId="77777777" w:rsidR="000D12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14:paraId="3CBF6C00" w14:textId="77777777" w:rsidR="000D12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0D12C8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14:paraId="6D300C24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74EB5E4" w14:textId="77777777" w:rsidR="000D12C8" w:rsidRDefault="000D12C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D12C8" w14:paraId="71D5ABAF" w14:textId="77777777">
      <w:trPr>
        <w:trHeight w:hRule="exact" w:val="1683"/>
      </w:trPr>
      <w:tc>
        <w:tcPr>
          <w:tcW w:w="2700" w:type="pct"/>
          <w:vAlign w:val="center"/>
        </w:tcPr>
        <w:p w14:paraId="7C48F25D" w14:textId="77777777" w:rsidR="000D12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14:paraId="1586DCEA" w14:textId="77777777" w:rsidR="000D12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0D12C8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14:paraId="2D285EFF" w14:textId="77777777" w:rsidR="000D12C8" w:rsidRDefault="000D12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0D13163" w14:textId="77777777" w:rsidR="000D12C8" w:rsidRDefault="000D12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C8"/>
    <w:rsid w:val="000C7AB8"/>
    <w:rsid w:val="000D12C8"/>
    <w:rsid w:val="000D7D12"/>
    <w:rsid w:val="00212EB7"/>
    <w:rsid w:val="00421D6D"/>
    <w:rsid w:val="00551625"/>
    <w:rsid w:val="00722104"/>
    <w:rsid w:val="00A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A8B1"/>
  <w15:docId w15:val="{30F54C8F-574E-4432-AEFE-0AC180C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12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EB7"/>
  </w:style>
  <w:style w:type="paragraph" w:styleId="a5">
    <w:name w:val="footer"/>
    <w:basedOn w:val="a"/>
    <w:link w:val="a6"/>
    <w:uiPriority w:val="99"/>
    <w:unhideWhenUsed/>
    <w:rsid w:val="00212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2EB7"/>
  </w:style>
  <w:style w:type="character" w:styleId="a7">
    <w:name w:val="Hyperlink"/>
    <w:basedOn w:val="a0"/>
    <w:uiPriority w:val="99"/>
    <w:unhideWhenUsed/>
    <w:rsid w:val="007221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525887&amp;dst=100007" TargetMode="External"/><Relationship Id="rId26" Type="http://schemas.openxmlformats.org/officeDocument/2006/relationships/hyperlink" Target="https://login.consultant.ru/link/?req=doc&amp;base=LAW&amp;n=51013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525887&amp;dst=100010" TargetMode="External"/><Relationship Id="rId34" Type="http://schemas.openxmlformats.org/officeDocument/2006/relationships/hyperlink" Target="https://login.consultant.ru/link/?req=doc&amp;base=LAW&amp;n=525887&amp;dst=100016" TargetMode="External"/><Relationship Id="rId42" Type="http://schemas.openxmlformats.org/officeDocument/2006/relationships/hyperlink" Target="https://login.consultant.ru/link/?req=doc&amp;base=LAW&amp;n=495935&amp;dst=102208" TargetMode="External"/><Relationship Id="rId47" Type="http://schemas.openxmlformats.org/officeDocument/2006/relationships/footer" Target="footer4.xml"/><Relationship Id="rId50" Type="http://schemas.openxmlformats.org/officeDocument/2006/relationships/hyperlink" Target="https://login.consultant.ru/link/?req=doc&amp;base=LAW&amp;n=525887&amp;dst=100022" TargetMode="External"/><Relationship Id="rId55" Type="http://schemas.openxmlformats.org/officeDocument/2006/relationships/hyperlink" Target="https://login.consultant.ru/link/?req=doc&amp;base=LAW&amp;n=525887&amp;dst=100027" TargetMode="External"/><Relationship Id="rId63" Type="http://schemas.openxmlformats.org/officeDocument/2006/relationships/hyperlink" Target="https://login.consultant.ru/link/?req=doc&amp;base=LAW&amp;n=525887&amp;dst=100035" TargetMode="External"/><Relationship Id="rId68" Type="http://schemas.openxmlformats.org/officeDocument/2006/relationships/hyperlink" Target="https://login.consultant.ru/link/?req=doc&amp;base=LAW&amp;n=501797&amp;dst=100052" TargetMode="External"/><Relationship Id="rId76" Type="http://schemas.openxmlformats.org/officeDocument/2006/relationships/hyperlink" Target="https://login.consultant.ru/link/?req=doc&amp;base=LAW&amp;n=501797&amp;dst=100052" TargetMode="External"/><Relationship Id="rId84" Type="http://schemas.openxmlformats.org/officeDocument/2006/relationships/hyperlink" Target="https://login.consultant.ru/link/?req=doc&amp;base=LAW&amp;n=479729&amp;dst=100043" TargetMode="External"/><Relationship Id="rId89" Type="http://schemas.openxmlformats.org/officeDocument/2006/relationships/footer" Target="footer6.xml"/><Relationship Id="rId7" Type="http://schemas.openxmlformats.org/officeDocument/2006/relationships/hyperlink" Target="https://login.consultant.ru/link/?req=doc&amp;base=LAW&amp;n=525869&amp;dst=100005" TargetMode="External"/><Relationship Id="rId71" Type="http://schemas.openxmlformats.org/officeDocument/2006/relationships/hyperlink" Target="https://login.consultant.ru/link/?req=doc&amp;base=LAW&amp;n=501797&amp;dst=1000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131" TargetMode="External"/><Relationship Id="rId29" Type="http://schemas.openxmlformats.org/officeDocument/2006/relationships/hyperlink" Target="https://login.consultant.ru/link/?req=doc&amp;base=LAW&amp;n=525887&amp;dst=100013" TargetMode="External"/><Relationship Id="rId11" Type="http://schemas.openxmlformats.org/officeDocument/2006/relationships/hyperlink" Target="https://login.consultant.ru/link/?req=doc&amp;base=LAW&amp;n=525869&amp;dst=100005" TargetMode="External"/><Relationship Id="rId24" Type="http://schemas.openxmlformats.org/officeDocument/2006/relationships/hyperlink" Target="https://login.consultant.ru/link/?req=doc&amp;base=LAW&amp;n=525887&amp;dst=100011" TargetMode="External"/><Relationship Id="rId32" Type="http://schemas.openxmlformats.org/officeDocument/2006/relationships/hyperlink" Target="https://login.consultant.ru/link/?req=doc&amp;base=LAW&amp;n=121087&amp;dst=100142" TargetMode="External"/><Relationship Id="rId37" Type="http://schemas.openxmlformats.org/officeDocument/2006/relationships/hyperlink" Target="https://login.consultant.ru/link/?req=doc&amp;base=LAW&amp;n=501797&amp;dst=100052" TargetMode="External"/><Relationship Id="rId40" Type="http://schemas.openxmlformats.org/officeDocument/2006/relationships/footer" Target="footer2.xml"/><Relationship Id="rId45" Type="http://schemas.openxmlformats.org/officeDocument/2006/relationships/footer" Target="footer3.xml"/><Relationship Id="rId53" Type="http://schemas.openxmlformats.org/officeDocument/2006/relationships/hyperlink" Target="https://login.consultant.ru/link/?req=doc&amp;base=LAW&amp;n=520029" TargetMode="External"/><Relationship Id="rId58" Type="http://schemas.openxmlformats.org/officeDocument/2006/relationships/hyperlink" Target="https://login.consultant.ru/link/?req=doc&amp;base=LAW&amp;n=525887&amp;dst=100032" TargetMode="External"/><Relationship Id="rId66" Type="http://schemas.openxmlformats.org/officeDocument/2006/relationships/hyperlink" Target="https://login.consultant.ru/link/?req=doc&amp;base=LAW&amp;n=525887&amp;dst=100037" TargetMode="External"/><Relationship Id="rId74" Type="http://schemas.openxmlformats.org/officeDocument/2006/relationships/hyperlink" Target="https://login.consultant.ru/link/?req=doc&amp;base=LAW&amp;n=525887&amp;dst=100039" TargetMode="External"/><Relationship Id="rId79" Type="http://schemas.openxmlformats.org/officeDocument/2006/relationships/hyperlink" Target="https://login.consultant.ru/link/?req=doc&amp;base=LAW&amp;n=501797&amp;dst=100052" TargetMode="External"/><Relationship Id="rId87" Type="http://schemas.openxmlformats.org/officeDocument/2006/relationships/footer" Target="footer5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7232&amp;dst=101840" TargetMode="External"/><Relationship Id="rId82" Type="http://schemas.openxmlformats.org/officeDocument/2006/relationships/hyperlink" Target="https://login.consultant.ru/link/?req=doc&amp;base=LAW&amp;n=501797&amp;dst=100052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25869&amp;dst=100008" TargetMode="External"/><Relationship Id="rId14" Type="http://schemas.openxmlformats.org/officeDocument/2006/relationships/hyperlink" Target="https://login.consultant.ru/link/?req=doc&amp;base=LAW&amp;n=510130" TargetMode="External"/><Relationship Id="rId22" Type="http://schemas.openxmlformats.org/officeDocument/2006/relationships/hyperlink" Target="https://login.consultant.ru/link/?req=doc&amp;base=LAW&amp;n=525887&amp;dst=100010" TargetMode="External"/><Relationship Id="rId27" Type="http://schemas.openxmlformats.org/officeDocument/2006/relationships/hyperlink" Target="https://login.consultant.ru/link/?req=doc&amp;base=LAW&amp;n=525887&amp;dst=100012" TargetMode="External"/><Relationship Id="rId30" Type="http://schemas.openxmlformats.org/officeDocument/2006/relationships/hyperlink" Target="https://login.consultant.ru/link/?req=doc&amp;base=LAW&amp;n=503698&amp;dst=100008" TargetMode="External"/><Relationship Id="rId35" Type="http://schemas.openxmlformats.org/officeDocument/2006/relationships/hyperlink" Target="https://login.consultant.ru/link/?req=doc&amp;base=LAW&amp;n=501797&amp;dst=100052" TargetMode="External"/><Relationship Id="rId43" Type="http://schemas.openxmlformats.org/officeDocument/2006/relationships/hyperlink" Target="https://login.consultant.ru/link/?req=doc&amp;base=LAW&amp;n=525887&amp;dst=100018" TargetMode="External"/><Relationship Id="rId48" Type="http://schemas.openxmlformats.org/officeDocument/2006/relationships/hyperlink" Target="https://login.consultant.ru/link/?req=doc&amp;base=LAW&amp;n=525887&amp;dst=100021" TargetMode="External"/><Relationship Id="rId56" Type="http://schemas.openxmlformats.org/officeDocument/2006/relationships/hyperlink" Target="https://login.consultant.ru/link/?req=doc&amp;base=LAW&amp;n=525887&amp;dst=100028" TargetMode="External"/><Relationship Id="rId64" Type="http://schemas.openxmlformats.org/officeDocument/2006/relationships/hyperlink" Target="https://login.consultant.ru/link/?req=doc&amp;base=LAW&amp;n=501797&amp;dst=100052" TargetMode="External"/><Relationship Id="rId69" Type="http://schemas.openxmlformats.org/officeDocument/2006/relationships/hyperlink" Target="https://login.consultant.ru/link/?req=doc&amp;base=LAW&amp;n=520118" TargetMode="External"/><Relationship Id="rId77" Type="http://schemas.openxmlformats.org/officeDocument/2006/relationships/hyperlink" Target="https://login.consultant.ru/link/?req=doc&amp;base=LAW&amp;n=501797&amp;dst=100052" TargetMode="External"/><Relationship Id="rId8" Type="http://schemas.openxmlformats.org/officeDocument/2006/relationships/hyperlink" Target="https://login.consultant.ru/link/?req=doc&amp;base=LAW&amp;n=525887&amp;dst=100005" TargetMode="External"/><Relationship Id="rId51" Type="http://schemas.openxmlformats.org/officeDocument/2006/relationships/hyperlink" Target="https://login.consultant.ru/link/?req=doc&amp;base=LAW&amp;n=501797&amp;dst=100052" TargetMode="External"/><Relationship Id="rId72" Type="http://schemas.openxmlformats.org/officeDocument/2006/relationships/hyperlink" Target="https://login.consultant.ru/link/?req=doc&amp;base=LAW&amp;n=520118" TargetMode="External"/><Relationship Id="rId80" Type="http://schemas.openxmlformats.org/officeDocument/2006/relationships/hyperlink" Target="https://login.consultant.ru/link/?req=doc&amp;base=LAW&amp;n=520110" TargetMode="External"/><Relationship Id="rId85" Type="http://schemas.openxmlformats.org/officeDocument/2006/relationships/hyperlink" Target="https://login.consultant.ru/link/?req=doc&amp;base=LAW&amp;n=525887&amp;dst=10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5887&amp;dst=100005" TargetMode="External"/><Relationship Id="rId17" Type="http://schemas.openxmlformats.org/officeDocument/2006/relationships/hyperlink" Target="https://login.consultant.ru/link/?req=doc&amp;base=LAW&amp;n=525869&amp;dst=100007" TargetMode="External"/><Relationship Id="rId25" Type="http://schemas.openxmlformats.org/officeDocument/2006/relationships/hyperlink" Target="https://login.consultant.ru/link/?req=doc&amp;base=LAW&amp;n=510131" TargetMode="External"/><Relationship Id="rId33" Type="http://schemas.openxmlformats.org/officeDocument/2006/relationships/hyperlink" Target="https://login.consultant.ru/link/?req=doc&amp;base=LAW&amp;n=489743" TargetMode="External"/><Relationship Id="rId38" Type="http://schemas.openxmlformats.org/officeDocument/2006/relationships/header" Target="header1.xml"/><Relationship Id="rId46" Type="http://schemas.openxmlformats.org/officeDocument/2006/relationships/header" Target="header3.xml"/><Relationship Id="rId59" Type="http://schemas.openxmlformats.org/officeDocument/2006/relationships/hyperlink" Target="https://login.consultant.ru/link/?req=doc&amp;base=LAW&amp;n=525887&amp;dst=100034" TargetMode="External"/><Relationship Id="rId67" Type="http://schemas.openxmlformats.org/officeDocument/2006/relationships/hyperlink" Target="https://login.consultant.ru/link/?req=doc&amp;base=LAW&amp;n=519026" TargetMode="External"/><Relationship Id="rId20" Type="http://schemas.openxmlformats.org/officeDocument/2006/relationships/hyperlink" Target="https://login.consultant.ru/link/?req=doc&amp;base=LAW&amp;n=501797&amp;dst=100052" TargetMode="External"/><Relationship Id="rId41" Type="http://schemas.openxmlformats.org/officeDocument/2006/relationships/hyperlink" Target="https://login.consultant.ru/link/?req=doc&amp;base=LAW&amp;n=495935" TargetMode="External"/><Relationship Id="rId54" Type="http://schemas.openxmlformats.org/officeDocument/2006/relationships/hyperlink" Target="https://login.consultant.ru/link/?req=doc&amp;base=LAW&amp;n=525887&amp;dst=100026" TargetMode="External"/><Relationship Id="rId62" Type="http://schemas.openxmlformats.org/officeDocument/2006/relationships/hyperlink" Target="https://login.consultant.ru/link/?req=doc&amp;base=LAW&amp;n=527232&amp;dst=101860" TargetMode="External"/><Relationship Id="rId70" Type="http://schemas.openxmlformats.org/officeDocument/2006/relationships/hyperlink" Target="https://login.consultant.ru/link/?req=doc&amp;base=LAW&amp;n=501797&amp;dst=100052" TargetMode="External"/><Relationship Id="rId75" Type="http://schemas.openxmlformats.org/officeDocument/2006/relationships/hyperlink" Target="https://login.consultant.ru/link/?req=doc&amp;base=LAW&amp;n=501797&amp;dst=100052" TargetMode="External"/><Relationship Id="rId83" Type="http://schemas.openxmlformats.org/officeDocument/2006/relationships/hyperlink" Target="https://login.consultant.ru/link/?req=doc&amp;base=LAW&amp;n=479729&amp;dst=100042" TargetMode="External"/><Relationship Id="rId88" Type="http://schemas.openxmlformats.org/officeDocument/2006/relationships/header" Target="header5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797&amp;dst=100052" TargetMode="External"/><Relationship Id="rId15" Type="http://schemas.openxmlformats.org/officeDocument/2006/relationships/hyperlink" Target="https://login.consultant.ru/link/?req=doc&amp;base=LAW&amp;n=520319&amp;dst=82378" TargetMode="External"/><Relationship Id="rId23" Type="http://schemas.openxmlformats.org/officeDocument/2006/relationships/hyperlink" Target="https://login.consultant.ru/link/?req=doc&amp;base=LAW&amp;n=525887&amp;dst=100010" TargetMode="External"/><Relationship Id="rId28" Type="http://schemas.openxmlformats.org/officeDocument/2006/relationships/hyperlink" Target="https://login.consultant.ru/link/?req=doc&amp;base=LAW&amp;n=420230&amp;dst=100010" TargetMode="External"/><Relationship Id="rId36" Type="http://schemas.openxmlformats.org/officeDocument/2006/relationships/hyperlink" Target="https://login.consultant.ru/link/?req=doc&amp;base=LAW&amp;n=501797&amp;dst=100052" TargetMode="External"/><Relationship Id="rId49" Type="http://schemas.openxmlformats.org/officeDocument/2006/relationships/hyperlink" Target="https://login.consultant.ru/link/?req=doc&amp;base=LAW&amp;n=501797&amp;dst=100052" TargetMode="External"/><Relationship Id="rId57" Type="http://schemas.openxmlformats.org/officeDocument/2006/relationships/hyperlink" Target="https://login.consultant.ru/link/?req=doc&amp;base=LAW&amp;n=525887&amp;dst=100030" TargetMode="External"/><Relationship Id="rId10" Type="http://schemas.openxmlformats.org/officeDocument/2006/relationships/hyperlink" Target="https://login.consultant.ru/link/?req=doc&amp;base=LAW&amp;n=501797&amp;dst=100052" TargetMode="External"/><Relationship Id="rId31" Type="http://schemas.openxmlformats.org/officeDocument/2006/relationships/hyperlink" Target="https://login.consultant.ru/link/?req=doc&amp;base=LAW&amp;n=501797&amp;dst=100052" TargetMode="External"/><Relationship Id="rId44" Type="http://schemas.openxmlformats.org/officeDocument/2006/relationships/header" Target="header2.xml"/><Relationship Id="rId52" Type="http://schemas.openxmlformats.org/officeDocument/2006/relationships/hyperlink" Target="https://login.consultant.ru/link/?req=doc&amp;base=LAW&amp;n=525887&amp;dst=100024" TargetMode="External"/><Relationship Id="rId60" Type="http://schemas.openxmlformats.org/officeDocument/2006/relationships/hyperlink" Target="https://login.consultant.ru/link/?req=doc&amp;base=LAW&amp;n=94228&amp;dst=101828" TargetMode="External"/><Relationship Id="rId65" Type="http://schemas.openxmlformats.org/officeDocument/2006/relationships/image" Target="media/image1.wmf"/><Relationship Id="rId73" Type="http://schemas.openxmlformats.org/officeDocument/2006/relationships/hyperlink" Target="https://login.consultant.ru/link/?req=doc&amp;base=LAW&amp;n=501797&amp;dst=100052" TargetMode="External"/><Relationship Id="rId78" Type="http://schemas.openxmlformats.org/officeDocument/2006/relationships/hyperlink" Target="https://login.consultant.ru/link/?req=doc&amp;base=LAW&amp;n=501797&amp;dst=100052" TargetMode="External"/><Relationship Id="rId81" Type="http://schemas.openxmlformats.org/officeDocument/2006/relationships/hyperlink" Target="https://login.consultant.ru/link/?req=doc&amp;base=LAW&amp;n=501797&amp;dst=100052" TargetMode="External"/><Relationship Id="rId86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8081&amp;dst=10034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9694</Words>
  <Characters>55262</Characters>
  <Application>Microsoft Office Word</Application>
  <DocSecurity>0</DocSecurity>
  <Lines>460</Lines>
  <Paragraphs>129</Paragraphs>
  <ScaleCrop>false</ScaleCrop>
  <Company>КонсультантПлюс Версия 4025.00.52</Company>
  <LinksUpToDate>false</LinksUpToDate>
  <CharactersWithSpaces>64827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2713
(ред. от 30.12.2025)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dc:title>
  <dc:creator>Недобой Игорь Иванович</dc:creator>
  <cp:lastModifiedBy>Зюзина Кира Викторовна</cp:lastModifiedBy>
  <cp:revision>4</cp:revision>
  <dcterms:created xsi:type="dcterms:W3CDTF">2026-03-27T09:42:00Z</dcterms:created>
  <dcterms:modified xsi:type="dcterms:W3CDTF">2026-04-01T11:49:00Z</dcterms:modified>
</cp:coreProperties>
</file>