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BF" w:rsidRPr="00B0192E" w:rsidRDefault="004159E6" w:rsidP="00B16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2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636E40" w:rsidRPr="00B0192E">
        <w:rPr>
          <w:rFonts w:ascii="Times New Roman" w:hAnsi="Times New Roman" w:cs="Times New Roman"/>
          <w:b/>
          <w:sz w:val="28"/>
          <w:szCs w:val="28"/>
        </w:rPr>
        <w:t>проектов-</w:t>
      </w:r>
      <w:r w:rsidRPr="00B0192E">
        <w:rPr>
          <w:rFonts w:ascii="Times New Roman" w:hAnsi="Times New Roman" w:cs="Times New Roman"/>
          <w:b/>
          <w:sz w:val="28"/>
          <w:szCs w:val="28"/>
        </w:rPr>
        <w:t xml:space="preserve">победителей </w:t>
      </w:r>
      <w:r w:rsidR="00B16EBF" w:rsidRPr="00B0192E">
        <w:rPr>
          <w:rFonts w:ascii="Times New Roman" w:hAnsi="Times New Roman" w:cs="Times New Roman"/>
          <w:b/>
          <w:sz w:val="28"/>
          <w:szCs w:val="28"/>
        </w:rPr>
        <w:br/>
        <w:t xml:space="preserve">по итогам первого совместного конкурса Российского научного фонда </w:t>
      </w:r>
    </w:p>
    <w:p w:rsidR="00F500C1" w:rsidRPr="00B0192E" w:rsidRDefault="00B16EBF" w:rsidP="00B16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92E">
        <w:rPr>
          <w:rFonts w:ascii="Times New Roman" w:hAnsi="Times New Roman" w:cs="Times New Roman"/>
          <w:b/>
          <w:sz w:val="28"/>
          <w:szCs w:val="28"/>
        </w:rPr>
        <w:t>и Правительства Санкт-Петербурга</w:t>
      </w:r>
    </w:p>
    <w:p w:rsidR="004C37CA" w:rsidRPr="00B0192E" w:rsidRDefault="004C37CA" w:rsidP="00770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111"/>
        <w:gridCol w:w="2976"/>
        <w:gridCol w:w="2552"/>
      </w:tblGrid>
      <w:tr w:rsidR="006F25FC" w:rsidRPr="00B0192E" w:rsidTr="006F25FC">
        <w:tc>
          <w:tcPr>
            <w:tcW w:w="704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ФИО руководителя проекта</w:t>
            </w:r>
          </w:p>
        </w:tc>
        <w:tc>
          <w:tcPr>
            <w:tcW w:w="2552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Сумма гранта </w:t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бюджета </w:t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234A76" w:rsidRPr="00B0192E" w:rsidRDefault="00B870FF" w:rsidP="005A5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Методы создания </w:t>
            </w:r>
            <w:r w:rsidR="00636E40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адаптации интеллектуальных систем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 основе физически информированных нейронных сетей</w:t>
            </w:r>
          </w:p>
          <w:p w:rsidR="005A5A7F" w:rsidRPr="00B0192E" w:rsidRDefault="005A5A7F" w:rsidP="005A5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Тархов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Дмитрий Альбертович</w:t>
            </w:r>
          </w:p>
        </w:tc>
        <w:tc>
          <w:tcPr>
            <w:tcW w:w="2552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B6645A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антиципационных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методов противодействия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киберугрозам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для крупномасштабных систем с адаптивной сетевой топологией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политехниче</w:t>
            </w:r>
            <w:r w:rsidR="00B16EBF" w:rsidRPr="00B0192E">
              <w:rPr>
                <w:rFonts w:ascii="Times New Roman" w:hAnsi="Times New Roman" w:cs="Times New Roman"/>
                <w:sz w:val="28"/>
                <w:szCs w:val="28"/>
              </w:rPr>
              <w:t>ский университет Петра Великого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552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Кооперативные игры покрытия: существование ядра, устойчивость коалиционных структур, аксиоматика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Василий Васильевич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Методика и программное обеспечение оптимального планирования полицентрической системы общественных пространств досуга подростков как объектов массового обслуживания</w:t>
            </w:r>
          </w:p>
          <w:p w:rsidR="006F25FC" w:rsidRPr="00B0192E" w:rsidRDefault="006F25FC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университет ИТМО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Митягин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исследование многокомпонентных металлических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наночастиц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матрице стекла</w:t>
            </w:r>
          </w:p>
        </w:tc>
        <w:tc>
          <w:tcPr>
            <w:tcW w:w="4111" w:type="dxa"/>
            <w:vAlign w:val="center"/>
          </w:tcPr>
          <w:p w:rsidR="00B6645A" w:rsidRPr="00B0192E" w:rsidRDefault="00B870FF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национальный исследовательский Академический университет имени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Ж.И. Алферова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Бабич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Нелинейные пьезоэлектрические устр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ойства получения электроэнергии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государственный электротехнический университет «ЛЭТИ» </w:t>
            </w:r>
          </w:p>
          <w:p w:rsidR="006F25FC" w:rsidRPr="00B0192E" w:rsidRDefault="004F3C4E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им. В.И. Ульянова (Ленина)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Квантово-химическое исследование электронной и пространственной структуры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сверхрешеток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/SiO2 с целью поиска метода мониторинга структуры на основе анализа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рамановских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спектров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кий государственный университет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Смирнов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Михаил Борисович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исследование динамики и аномального теплового транспорта решёток магнитных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скирмионов</w:t>
            </w:r>
            <w:proofErr w:type="spellEnd"/>
          </w:p>
          <w:p w:rsidR="00B6645A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кий государственный университет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Аристов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Оптические свойства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III-VI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монохалькогенидов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переходной толщины и ван-дер-ваальсовых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гетероструктур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на их основе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Физико-технический институт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им. А.Ф. Иоффе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Рахлин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источников излучения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 диапазоне 1,3 - 1,55 мкм на основе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III-V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интегрированных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кремний</w:t>
            </w:r>
          </w:p>
          <w:p w:rsidR="00AC41F9" w:rsidRPr="00B0192E" w:rsidRDefault="00AC41F9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Моисеев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Эдуард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Ильмирович</w:t>
            </w:r>
            <w:proofErr w:type="spellEnd"/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center"/>
          </w:tcPr>
          <w:p w:rsidR="006D74D0" w:rsidRPr="00B0192E" w:rsidRDefault="00B870FF" w:rsidP="006D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квантовых волновых пакетов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неоднородных электромагнитных полях</w:t>
            </w:r>
          </w:p>
          <w:p w:rsidR="006D74D0" w:rsidRPr="00B0192E" w:rsidRDefault="006D74D0" w:rsidP="006D7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университет ИТМО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Батурин Станислав Сергеевич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комплекса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СВЧ диагностики низкотемпературных атмосферных плазменных струй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государственный электротехнический университет «ЛЭТИ» </w:t>
            </w:r>
          </w:p>
          <w:p w:rsidR="006F25FC" w:rsidRPr="00B0192E" w:rsidRDefault="00B870FF" w:rsidP="006D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им. В.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И. Ульянова (Ленина)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Астафьев Александр Михайлович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Диоды Ганна и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Шоттки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СВЧ/ТГц диапазона на базе нитевидных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нанокристаллов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нитрида галлия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национальный исследовательский Академический университет имени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Ж.И. Ал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ферова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Можаров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оптического отклика слоистых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нанофотонных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за счет внешних управляющих электромагнитных полей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университет ИТМО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Екатерина Александровна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Сверхфлуоресценция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в резонансных </w:t>
            </w:r>
            <w:r w:rsidR="005A5A7F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наноструктурах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свинцово-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галогенидных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перовскитных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сверхрешеток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, поддерживающих оптические резонансы Ми</w:t>
            </w:r>
          </w:p>
          <w:p w:rsidR="006F25FC" w:rsidRPr="00B0192E" w:rsidRDefault="006F25FC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университет ИТМО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Тонкаев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взаимодействия частиц плазмы с конструкционными поверхностями </w:t>
            </w:r>
            <w:r w:rsidR="00EF083D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токамака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-реактора методом молекулярной динамики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 использованием оригинальных потенциалов взаимодействия налетающих частиц с твёрдым телом</w:t>
            </w:r>
          </w:p>
          <w:p w:rsidR="00EF083D" w:rsidRPr="00B0192E" w:rsidRDefault="00EF083D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Физико-технический институт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им. А.Ф. Иоффе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Тенсин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vAlign w:val="center"/>
          </w:tcPr>
          <w:p w:rsidR="00B870FF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 индуцируемые спиновые явления в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гетероструктурах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двумерных материалов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 магнитных слоев</w:t>
            </w:r>
          </w:p>
          <w:p w:rsidR="00B0192E" w:rsidRPr="00B0192E" w:rsidRDefault="00B0192E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Физико-технический институт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им. А.Ф. Иоффе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Денисов Константин Сергеевич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245" w:type="dxa"/>
            <w:vAlign w:val="center"/>
          </w:tcPr>
          <w:p w:rsidR="00B870FF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трибоэлектрических зарядов и генерация </w:t>
            </w:r>
            <w:proofErr w:type="spellStart"/>
            <w:proofErr w:type="gram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трибо</w:t>
            </w:r>
            <w:proofErr w:type="spellEnd"/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электрического</w:t>
            </w:r>
            <w:proofErr w:type="gram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тока при контакте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 поверхностью полупроводниковых материалов</w:t>
            </w:r>
          </w:p>
          <w:p w:rsidR="00B0192E" w:rsidRPr="00B0192E" w:rsidRDefault="00B0192E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Физико-технический институт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им. А.Ф. Иоффе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Дунаевский Михаил Сергеевич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света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 системами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плазмоннными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наночастиц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полупроводниковой матрице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Физико-технический институт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им. А.Ф. Иоффе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Чалдышев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водорода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из природного газа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под действием лазерного излучения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университет»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Тверьянович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Юрий Станиславович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Каталитическое получение водорода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материалов на основе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перовскитоподобных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оксидов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Физико-технический институт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им. А.Ф. Иоффе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vAlign w:val="center"/>
          </w:tcPr>
          <w:p w:rsidR="00B870FF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сферических частиц пористого кремнезема из «скомканных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монослоев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» кремнекислородных тетраэдров</w:t>
            </w:r>
          </w:p>
          <w:p w:rsidR="00B0192E" w:rsidRPr="00B0192E" w:rsidRDefault="00B0192E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Физико-технический институт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им. А.Ф. Иоффе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Стовпяга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углеволокнистых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композиционных материалов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 повышенной теплостойкостью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трещиностойкостью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наномодифицированных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полиимидных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связующих</w:t>
            </w:r>
          </w:p>
          <w:p w:rsidR="00B0192E" w:rsidRPr="00B0192E" w:rsidRDefault="00B0192E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высокомолекулярных соединений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Ваганов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Глеб Вячеславович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Водородные топливные элементы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 большим сроком службы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Физико-технический институт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им. А.Ф. Иоффе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Нечитайлов Андрей Алексеевич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маршрутов синтеза 2D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нанокристаллов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неорганических соединений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их композитов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 углеродными материалами как высокоэффективных электродных материалов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для новых перспективных источников энергии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Физико-технический институт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им. А.Ф. Иоффе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Лобинский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Артем Анатольевич</w:t>
            </w:r>
          </w:p>
        </w:tc>
        <w:tc>
          <w:tcPr>
            <w:tcW w:w="2552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Регуляция иммунного ответа с помощью бактериальных факторов патогенности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Инст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итут экспериментальной медицины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разнообразие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биологическая активность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флоротаннинов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бурых водорослей Арктического региона России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Тараховская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Роллановна</w:t>
            </w:r>
            <w:proofErr w:type="spellEnd"/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Клеточные и молекулярно-генетические аспекты эволюции органогенеза </w:t>
            </w:r>
            <w:r w:rsidR="00EF083D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у хвощовых (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Equisetophytina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Polypodiopsida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Марина Андреевна</w:t>
            </w:r>
          </w:p>
        </w:tc>
        <w:tc>
          <w:tcPr>
            <w:tcW w:w="2552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Молекулярные механизмы защитных реакций брюхоногих моллюсков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государственный педагогический университет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им. А. И. Герцена</w:t>
            </w:r>
          </w:p>
          <w:p w:rsidR="00B6645A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5A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FC" w:rsidRPr="00B0192E" w:rsidRDefault="006F25FC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Леонидович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  <w:vAlign w:val="center"/>
          </w:tcPr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микрофлюидной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платформы для скрининга библиотек антимикробных препаратов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vivo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83D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одиночных инфицированных нематодах</w:t>
            </w:r>
          </w:p>
          <w:p w:rsidR="00B6645A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национальный исследовательский Академический университет имени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Ж.И. Алферова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Елисеев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45" w:type="dxa"/>
            <w:vAlign w:val="center"/>
          </w:tcPr>
          <w:p w:rsidR="00B6645A" w:rsidRPr="00B0192E" w:rsidRDefault="00B870FF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Ревитализация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мезенхимных стволовых клеток эндометрия человека </w:t>
            </w:r>
            <w:r w:rsidR="00EF083D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техники частичного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репрограммирования</w:t>
            </w:r>
            <w:proofErr w:type="spellEnd"/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цитологии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Шорохова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  <w:vAlign w:val="center"/>
          </w:tcPr>
          <w:p w:rsidR="00B6645A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Вазопротекторное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гидролизата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Mytilus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edulis</w:t>
            </w:r>
            <w:proofErr w:type="spellEnd"/>
            <w:r w:rsid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 модели венозного тромбоза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vivo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и на эндотелиальные клетки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vitro</w:t>
            </w:r>
            <w:proofErr w:type="spellEnd"/>
          </w:p>
          <w:p w:rsidR="00B6645A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Инст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итут экспериментальной медицины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Порембская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Ярославна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прямой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фотогенерации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цитотоксических концентраций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синглетного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кислорода в биологической среде для терапии рака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клинический научно-практический центр специализированных видов медицинской помощи (онкологический)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Клеточная и молекулярная организация эпифиза человека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Институт экспериментальной медицины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Павлович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эффективных систем доставки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таксанов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полисахаридов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высокомолекулярных соединений 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Пошина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Поиск предикторов формирования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посттромбоэмболического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синдрома у пациентов, перенесших тромбоэмболию легочной артерии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медицинский исследовательский центр имени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Алмазова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4F3C4E"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здрава России 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Симакова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Мария Александровна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нарушений дыхания во сне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на восстановление неврологических функций и реабилитационный потенциал у пациентов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остром периоде церебрального инсульта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медицинский исследовательский центр имени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Алмазова</w:t>
            </w:r>
            <w:proofErr w:type="spellEnd"/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Янишевский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Николаевич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Экспериментальное изучение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нейропротективных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свойств современных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сахароснижающих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препаратов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медицинский исследовательский центр имени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Алмазова</w:t>
            </w:r>
            <w:proofErr w:type="spellEnd"/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Симаненкова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Анна Владимировна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тканеинженерных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конструкций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аугментационной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цистопластики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эксперименте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научно-исследовательски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й институт </w:t>
            </w:r>
            <w:proofErr w:type="spellStart"/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фтизиопульмонологии</w:t>
            </w:r>
            <w:proofErr w:type="spellEnd"/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Муравьев Александр Николаевич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5" w:type="dxa"/>
            <w:vAlign w:val="center"/>
          </w:tcPr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Оценка возможностей профилактики и лечения фиброза легкого на фоне системного воспаления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старения у мышей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 помощью полифенольного препарата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Национальный медицинский исследовательский цен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тр онкологии имени Н.Н. Петрова</w:t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Минздрава России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Губарева Екатерина Александровна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подходов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к безопасному расширению реабилитационных нагрузок у пациентов с острым нарушением мозгового кровообращения </w:t>
            </w:r>
            <w:r w:rsidR="00EF083D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 использованием технологии дистанционного мониторинга параметров мозгового кровотока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FC" w:rsidRPr="00B0192E" w:rsidRDefault="006F25FC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научно-исследовательский институт скорой помощи имени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И. И.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Джанелидз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Вознюк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Игорь Алексеевич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COVID-19 на репродуктивное здоровье мужчин</w:t>
            </w:r>
          </w:p>
        </w:tc>
        <w:tc>
          <w:tcPr>
            <w:tcW w:w="4111" w:type="dxa"/>
            <w:vAlign w:val="center"/>
          </w:tcPr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Научно-исследовательский институт акушерства, гинекологии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репродуктологии</w:t>
            </w:r>
            <w:proofErr w:type="spellEnd"/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Д.О. </w:t>
            </w:r>
            <w:proofErr w:type="spellStart"/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Отта</w:t>
            </w:r>
            <w:proofErr w:type="spellEnd"/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Евгения Михайловна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43 </w:t>
            </w:r>
          </w:p>
        </w:tc>
        <w:tc>
          <w:tcPr>
            <w:tcW w:w="5245" w:type="dxa"/>
            <w:vAlign w:val="center"/>
          </w:tcPr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Дефицит витаминов </w:t>
            </w:r>
            <w:r w:rsidR="00EF083D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группы В как фактор развития рассеянного склероза в детском возрасте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Инст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итут экспериментальной медицины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Дмитриев Александр Валентинович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5" w:type="dxa"/>
            <w:vAlign w:val="center"/>
          </w:tcPr>
          <w:p w:rsidR="00234A76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методики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чрескожной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электростимуляции диафрагмы и технических средств для её реализации</w:t>
            </w:r>
          </w:p>
        </w:tc>
        <w:tc>
          <w:tcPr>
            <w:tcW w:w="4111" w:type="dxa"/>
            <w:vAlign w:val="center"/>
          </w:tcPr>
          <w:p w:rsidR="006F25FC" w:rsidRPr="00B0192E" w:rsidRDefault="006F25FC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государственный электротехнический университет «ЛЭТИ» </w:t>
            </w:r>
          </w:p>
          <w:p w:rsidR="00B870FF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им. В.И. Ульянова (Ленина)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Потрахов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5" w:type="dxa"/>
            <w:vAlign w:val="center"/>
          </w:tcPr>
          <w:p w:rsidR="00EF083D" w:rsidRPr="00B0192E" w:rsidRDefault="00B870FF" w:rsidP="00EF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Использование аденовирусного белка E1A для повышения чувствительности опухолевых клеток человека к препаратам химиотерапии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цитологии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Иготти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Мария Вячеславовна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45" w:type="dxa"/>
            <w:vAlign w:val="center"/>
          </w:tcPr>
          <w:p w:rsidR="00EF083D" w:rsidRPr="00B0192E" w:rsidRDefault="00B870FF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Разработка новых методов мониторинга состояния осушительных мелиоративных систем с помощью данных дистанционного зондирования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Агрофизический научно-исследовательский институ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Петрушин Алексей Федорович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Изучение экспрессии иммунокомпетентных генов сельскохозяйственной птицы под влиянием инфицирования патогенными и вакцинными штаммами вирусов иммунодепрессивных болезней птиц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</w:t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noBreakHyphen/>
              <w:t>Петербургский государственный ун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иверситет ветеринарной медицины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Джавадов Эдуард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Джавадович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45" w:type="dxa"/>
            <w:vAlign w:val="center"/>
          </w:tcPr>
          <w:p w:rsidR="00EF083D" w:rsidRPr="00B0192E" w:rsidRDefault="00B870FF" w:rsidP="00EF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универсального субстрата многоразового использования на основе полимеров нового поколения для выращивания растений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современных мобильных и стационарных сооружениях закрытого грунта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Агрофизический на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учно-исследовательский институт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Панова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Гаянэ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245" w:type="dxa"/>
            <w:vAlign w:val="center"/>
          </w:tcPr>
          <w:p w:rsidR="00EF083D" w:rsidRPr="00B0192E" w:rsidRDefault="00B870FF" w:rsidP="00EF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Газон как индикатор состояния устойчивой городской среды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 адаптации к изменениям климата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государственный лесотехнический университет имени </w:t>
            </w:r>
          </w:p>
          <w:p w:rsidR="00B870FF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С.М. Кирова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Мельничук Ирина Альбертовна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45" w:type="dxa"/>
            <w:vAlign w:val="center"/>
          </w:tcPr>
          <w:p w:rsidR="006F25FC" w:rsidRPr="00B0192E" w:rsidRDefault="00B870FF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алгоритмов диагноза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сверхкраткосрочного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прогноза (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наукастинга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) опасных явлений погоды (ливень, гроза, град и др.)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методов машинного обучения и искусственного интеллекта по данным дистанционных радиофизических измерений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для Северо-Западного региона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Главная геофизическая обсерватория </w:t>
            </w:r>
          </w:p>
          <w:p w:rsidR="00B870FF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А.И.Воейкова</w:t>
            </w:r>
            <w:proofErr w:type="spellEnd"/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Юрий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Павлович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закономерностей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разработка прогностических сценариев изменения климата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 Санкт-Петербурге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Ленинградской области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для разработки программ адаптации отраслей промышленности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жилищно-коммунального хозяйства к климатическим изменениям с учетом возникающих экологических рисков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государственный </w:t>
            </w:r>
            <w:proofErr w:type="spellStart"/>
            <w:proofErr w:type="gram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гид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рометеорологи</w:t>
            </w:r>
            <w:r w:rsidR="006F25FC" w:rsidRPr="00B01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proofErr w:type="gramEnd"/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Дроздов Владимир Владимирович </w:t>
            </w:r>
          </w:p>
        </w:tc>
        <w:tc>
          <w:tcPr>
            <w:tcW w:w="2552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4F3C4E"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45" w:type="dxa"/>
            <w:vAlign w:val="center"/>
          </w:tcPr>
          <w:p w:rsidR="00B870FF" w:rsidRDefault="00B870FF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Устойчивое развитие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инфраструктурные инвестиционные проекты с участием </w:t>
            </w:r>
            <w:r w:rsidR="006F25FC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Санкт-Петербурга: трансформация правовой модели регулирования</w:t>
            </w:r>
          </w:p>
          <w:p w:rsidR="00B0192E" w:rsidRPr="00B0192E" w:rsidRDefault="00B0192E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Маслова Светлана Валентиновна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5245" w:type="dxa"/>
            <w:vAlign w:val="center"/>
          </w:tcPr>
          <w:p w:rsidR="00B870FF" w:rsidRDefault="00B870FF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Ленинградский дети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условиях оккупации Северо-Запада России в период Великой Отечественной войны</w:t>
            </w:r>
          </w:p>
          <w:p w:rsidR="00B0192E" w:rsidRPr="00B0192E" w:rsidRDefault="00B0192E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Красноженова Елена Евгеньевна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45" w:type="dxa"/>
            <w:vAlign w:val="center"/>
          </w:tcPr>
          <w:p w:rsidR="00B870FF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Политизация досуга в СССР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1920-е – 1930-е гг.: цели, формы реализации, последствия (на материалах Петрограда/Ленинграда)</w:t>
            </w:r>
          </w:p>
          <w:p w:rsidR="00B0192E" w:rsidRPr="00B0192E" w:rsidRDefault="00B0192E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политехниче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ский университет Петра Великого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Сидорчук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Илья Викторович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45" w:type="dxa"/>
            <w:vAlign w:val="center"/>
          </w:tcPr>
          <w:p w:rsidR="00B870FF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Роль Санкт-Петербурга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развитии арктической научной дипломатии Российской Федерации</w:t>
            </w:r>
          </w:p>
          <w:p w:rsidR="00B0192E" w:rsidRPr="00B0192E" w:rsidRDefault="00B0192E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Лагутина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Львовна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45" w:type="dxa"/>
            <w:vAlign w:val="center"/>
          </w:tcPr>
          <w:p w:rsidR="00B870FF" w:rsidRDefault="00B870FF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Исследование влияния адаптивного освещения с учетом психофизиологического состояния сотрудников при суточной работе</w:t>
            </w:r>
          </w:p>
          <w:p w:rsidR="00B0192E" w:rsidRPr="00B0192E" w:rsidRDefault="00B0192E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Национальный исследовательский университет ИТМО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Быстрянцева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Климатические вызовы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формирование устойчивых глобальных цепочек ценности в странах Северной Европы: возможности участия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конкурентоспособность фирм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Северо-Запада России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Панибратов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Торсионный привод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сплава с эффектом памяти формы, работающий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 оптимальном цикле производства работы. Исследование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 проектирование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Сибирев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Методология оценки характеристик кинематического портрета человека на базе технологии «Цифровой двойник»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государственный электротехнический университет «ЛЭТИ» </w:t>
            </w:r>
          </w:p>
          <w:p w:rsidR="00B870FF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им. В.И. Ульянова (Ленина)»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Владимир Васильевич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передовых методов модуляционной оптической спектроскопии для изучения свойств двумерных полупроводников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наноструктур</w:t>
            </w:r>
            <w:proofErr w:type="spellEnd"/>
          </w:p>
        </w:tc>
        <w:tc>
          <w:tcPr>
            <w:tcW w:w="4111" w:type="dxa"/>
            <w:vAlign w:val="center"/>
          </w:tcPr>
          <w:p w:rsidR="006F25FC" w:rsidRPr="00B0192E" w:rsidRDefault="006F25FC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FF" w:rsidRPr="00B0192E" w:rsidRDefault="006F25FC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70FF"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анкт-Петербургский государственный электротехнический университет «ЛЭТИ»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им. В.И. Ульянова (Ленина)</w:t>
            </w:r>
          </w:p>
          <w:p w:rsidR="00234A76" w:rsidRPr="00B0192E" w:rsidRDefault="00234A76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Фирсов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Дмитрий Дмитриевич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B01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Исследование проводящих свойств тонких пленок с использованием жидких зондов с возможностью варьирования размеров</w:t>
            </w:r>
          </w:p>
        </w:tc>
        <w:tc>
          <w:tcPr>
            <w:tcW w:w="4111" w:type="dxa"/>
            <w:vAlign w:val="center"/>
          </w:tcPr>
          <w:p w:rsidR="006F25FC" w:rsidRPr="00B0192E" w:rsidRDefault="006F25FC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государственный электротехнический университет «ЛЭТИ» </w:t>
            </w:r>
          </w:p>
          <w:p w:rsidR="006F25FC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им. В.И. Ульянова (Ленина)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Пермяков Никита Вадимович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Исследование электрооптических свойств гетероперехода n-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GaN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/p-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NiO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для создания высокоэффективных датчиков УФ излучения</w:t>
            </w:r>
          </w:p>
          <w:p w:rsidR="00EF083D" w:rsidRPr="00B0192E" w:rsidRDefault="00EF083D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Санкт-Петербургский национальный исследовательский Академический университет имени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Ж.И. Алферова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Эннс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Яков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Борисович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методологии производства унифицированного комплекта исследовательской аппаратуры для проведения научных, технологических и образовательных экспериментов в космическом пространстве при помощи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наноспутника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собранного на базе многоцелевой платформы «Синергия»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блочно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-модульного типа по изучению ионосферы Земли для Северо-Западного региона России</w:t>
            </w:r>
          </w:p>
        </w:tc>
        <w:tc>
          <w:tcPr>
            <w:tcW w:w="4111" w:type="dxa"/>
            <w:vAlign w:val="center"/>
          </w:tcPr>
          <w:p w:rsidR="00B870FF" w:rsidRPr="00B0192E" w:rsidRDefault="00B6645A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</w:t>
            </w:r>
            <w:r w:rsidR="00B870FF"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 «</w:t>
            </w:r>
            <w:proofErr w:type="spellStart"/>
            <w:r w:rsidR="00B870FF" w:rsidRPr="00B0192E">
              <w:rPr>
                <w:rFonts w:ascii="Times New Roman" w:hAnsi="Times New Roman" w:cs="Times New Roman"/>
                <w:sz w:val="28"/>
                <w:szCs w:val="28"/>
              </w:rPr>
              <w:t>Астрономикон</w:t>
            </w:r>
            <w:proofErr w:type="spellEnd"/>
            <w:r w:rsidR="00B870FF" w:rsidRPr="00B019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Редька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Дмитрий Николаевич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5A5A7F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и разработка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концентраторных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фотоэлектрических модулей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 комбинированными линзами Френеля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Физико-технический институт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им. А.Ф. Иоффе </w:t>
            </w:r>
            <w:r w:rsidR="00B6645A" w:rsidRPr="00B0192E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Садчиков Николай Анатольевич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6F25FC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теории теплообменных процессов </w:t>
            </w:r>
            <w:r w:rsidR="00234A76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в потоках низкотемпературной плазмы. Взаимодействие системы «источник питания – плазмотрон». Моделирование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и эксперимент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Мурашов </w:t>
            </w:r>
          </w:p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Юрий Васильевич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6F25FC" w:rsidRPr="00B0192E" w:rsidTr="006F25FC">
        <w:tc>
          <w:tcPr>
            <w:tcW w:w="704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45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обоснование и разработка инновационной комбинированной технологии </w:t>
            </w: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взрывозащиты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5FC" w:rsidRPr="00B01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в условиях городской среды</w:t>
            </w:r>
          </w:p>
        </w:tc>
        <w:tc>
          <w:tcPr>
            <w:tcW w:w="4111" w:type="dxa"/>
            <w:vAlign w:val="center"/>
          </w:tcPr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Балтийский государственный технический университет «ВОЕНМЕХ» имени </w:t>
            </w:r>
          </w:p>
          <w:p w:rsidR="00B870FF" w:rsidRPr="00B0192E" w:rsidRDefault="00B870FF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Д.Ф. Устинова</w:t>
            </w:r>
          </w:p>
          <w:p w:rsidR="00EF083D" w:rsidRPr="00B0192E" w:rsidRDefault="00EF083D" w:rsidP="006F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B870FF" w:rsidRPr="00B0192E" w:rsidRDefault="00B870FF" w:rsidP="006F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B0192E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Викторович </w:t>
            </w:r>
          </w:p>
        </w:tc>
        <w:tc>
          <w:tcPr>
            <w:tcW w:w="2552" w:type="dxa"/>
            <w:vAlign w:val="center"/>
          </w:tcPr>
          <w:p w:rsidR="00B870FF" w:rsidRPr="00B0192E" w:rsidRDefault="004F3C4E" w:rsidP="006F25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1 500 000,00</w:t>
            </w:r>
          </w:p>
        </w:tc>
      </w:tr>
      <w:tr w:rsidR="00B16EBF" w:rsidRPr="00B0192E" w:rsidTr="006F25FC">
        <w:tc>
          <w:tcPr>
            <w:tcW w:w="13036" w:type="dxa"/>
            <w:gridSpan w:val="4"/>
            <w:vAlign w:val="center"/>
          </w:tcPr>
          <w:p w:rsidR="00B16EBF" w:rsidRPr="00B0192E" w:rsidRDefault="00B16EBF" w:rsidP="006F25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552" w:type="dxa"/>
            <w:vAlign w:val="center"/>
          </w:tcPr>
          <w:p w:rsidR="00B16EBF" w:rsidRPr="00B0192E" w:rsidRDefault="00B16EBF" w:rsidP="006F2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92E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="004F3C4E" w:rsidRPr="00B0192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B0192E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="004F3C4E" w:rsidRPr="00B0192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B0192E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4F3C4E" w:rsidRPr="00B0192E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8D5F25" w:rsidRPr="00B0192E" w:rsidRDefault="008D5F25" w:rsidP="006F2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5F25" w:rsidRPr="00B0192E" w:rsidSect="006F25FC">
      <w:headerReference w:type="default" r:id="rId6"/>
      <w:pgSz w:w="16838" w:h="11906" w:orient="landscape"/>
      <w:pgMar w:top="567" w:right="720" w:bottom="284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2C" w:rsidRDefault="00612B2C" w:rsidP="0046512F">
      <w:pPr>
        <w:spacing w:after="0" w:line="240" w:lineRule="auto"/>
      </w:pPr>
      <w:r>
        <w:separator/>
      </w:r>
    </w:p>
  </w:endnote>
  <w:endnote w:type="continuationSeparator" w:id="0">
    <w:p w:rsidR="00612B2C" w:rsidRDefault="00612B2C" w:rsidP="0046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2C" w:rsidRDefault="00612B2C" w:rsidP="0046512F">
      <w:pPr>
        <w:spacing w:after="0" w:line="240" w:lineRule="auto"/>
      </w:pPr>
      <w:r>
        <w:separator/>
      </w:r>
    </w:p>
  </w:footnote>
  <w:footnote w:type="continuationSeparator" w:id="0">
    <w:p w:rsidR="00612B2C" w:rsidRDefault="00612B2C" w:rsidP="0046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527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70FF" w:rsidRPr="0046512F" w:rsidRDefault="00B870F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51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51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51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192E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4651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870FF" w:rsidRDefault="00B870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84"/>
    <w:rsid w:val="00011915"/>
    <w:rsid w:val="00012F30"/>
    <w:rsid w:val="00066335"/>
    <w:rsid w:val="00107A77"/>
    <w:rsid w:val="00137AF9"/>
    <w:rsid w:val="001550B9"/>
    <w:rsid w:val="001768A1"/>
    <w:rsid w:val="001A66A3"/>
    <w:rsid w:val="00234A76"/>
    <w:rsid w:val="002D3B84"/>
    <w:rsid w:val="002D79B2"/>
    <w:rsid w:val="002F11AD"/>
    <w:rsid w:val="003269A6"/>
    <w:rsid w:val="003B233D"/>
    <w:rsid w:val="003D4B6D"/>
    <w:rsid w:val="003F0840"/>
    <w:rsid w:val="003F660F"/>
    <w:rsid w:val="0041348E"/>
    <w:rsid w:val="004159E6"/>
    <w:rsid w:val="0046512F"/>
    <w:rsid w:val="00493C60"/>
    <w:rsid w:val="004957CA"/>
    <w:rsid w:val="004C37CA"/>
    <w:rsid w:val="004F3C4E"/>
    <w:rsid w:val="00523F72"/>
    <w:rsid w:val="0052474E"/>
    <w:rsid w:val="005A5A7F"/>
    <w:rsid w:val="005F5599"/>
    <w:rsid w:val="00612B2C"/>
    <w:rsid w:val="00636E40"/>
    <w:rsid w:val="006C77D7"/>
    <w:rsid w:val="006D74D0"/>
    <w:rsid w:val="006F25FC"/>
    <w:rsid w:val="00770C8F"/>
    <w:rsid w:val="00784152"/>
    <w:rsid w:val="007B0ED5"/>
    <w:rsid w:val="008D1C61"/>
    <w:rsid w:val="008D4E33"/>
    <w:rsid w:val="008D5F25"/>
    <w:rsid w:val="0094564D"/>
    <w:rsid w:val="00956EDB"/>
    <w:rsid w:val="0096062D"/>
    <w:rsid w:val="00962214"/>
    <w:rsid w:val="00982999"/>
    <w:rsid w:val="00982BB2"/>
    <w:rsid w:val="009948E2"/>
    <w:rsid w:val="00A13857"/>
    <w:rsid w:val="00A270BF"/>
    <w:rsid w:val="00A73B7D"/>
    <w:rsid w:val="00AC41F9"/>
    <w:rsid w:val="00AF7A7C"/>
    <w:rsid w:val="00B0192E"/>
    <w:rsid w:val="00B16EBF"/>
    <w:rsid w:val="00B6645A"/>
    <w:rsid w:val="00B8554B"/>
    <w:rsid w:val="00B870FF"/>
    <w:rsid w:val="00BC476A"/>
    <w:rsid w:val="00C3683F"/>
    <w:rsid w:val="00C83C95"/>
    <w:rsid w:val="00C944FF"/>
    <w:rsid w:val="00C95E90"/>
    <w:rsid w:val="00CD0525"/>
    <w:rsid w:val="00CF53C8"/>
    <w:rsid w:val="00D4437D"/>
    <w:rsid w:val="00DB7C8D"/>
    <w:rsid w:val="00DC41E3"/>
    <w:rsid w:val="00E02054"/>
    <w:rsid w:val="00E37884"/>
    <w:rsid w:val="00E41853"/>
    <w:rsid w:val="00E471D1"/>
    <w:rsid w:val="00E7318F"/>
    <w:rsid w:val="00EF083D"/>
    <w:rsid w:val="00F12787"/>
    <w:rsid w:val="00F219AF"/>
    <w:rsid w:val="00F21C75"/>
    <w:rsid w:val="00F472A2"/>
    <w:rsid w:val="00F500C1"/>
    <w:rsid w:val="00F5014C"/>
    <w:rsid w:val="00F7123C"/>
    <w:rsid w:val="00FA54DE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5D3BA-E386-49F1-91F4-AB5FA861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12F"/>
  </w:style>
  <w:style w:type="paragraph" w:styleId="a6">
    <w:name w:val="footer"/>
    <w:basedOn w:val="a"/>
    <w:link w:val="a7"/>
    <w:uiPriority w:val="99"/>
    <w:unhideWhenUsed/>
    <w:rsid w:val="0046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Рафаиловна НГР. Насырова</cp:lastModifiedBy>
  <cp:revision>10</cp:revision>
  <dcterms:created xsi:type="dcterms:W3CDTF">2022-06-24T12:01:00Z</dcterms:created>
  <dcterms:modified xsi:type="dcterms:W3CDTF">2022-06-27T15:03:00Z</dcterms:modified>
</cp:coreProperties>
</file>