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A8" w:rsidRPr="00B200B4" w:rsidRDefault="002458D5" w:rsidP="00B200B4">
      <w:pPr>
        <w:shd w:val="clear" w:color="auto" w:fill="FFFEFF"/>
        <w:jc w:val="right"/>
        <w:rPr>
          <w:rFonts w:ascii="Arial Unicode MS" w:eastAsia="Arial Unicode MS" w:hAnsi="Arial Unicode MS" w:cs="Arial Unicode MS"/>
          <w:caps/>
          <w:sz w:val="21"/>
          <w:szCs w:val="21"/>
          <w:u w:val="single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  <w:u w:val="single"/>
        </w:rPr>
        <w:t>Проект</w:t>
      </w:r>
    </w:p>
    <w:p w:rsidR="009831FA" w:rsidRPr="00B200B4" w:rsidRDefault="009831FA" w:rsidP="00B200B4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b/>
          <w:caps/>
          <w:sz w:val="21"/>
          <w:szCs w:val="21"/>
        </w:rPr>
        <w:t xml:space="preserve">Президиум Союза промышленников и предпринимателей Санкт-Петербурга </w:t>
      </w:r>
    </w:p>
    <w:p w:rsidR="009831FA" w:rsidRPr="00B200B4" w:rsidRDefault="009831FA" w:rsidP="00B200B4">
      <w:pPr>
        <w:shd w:val="clear" w:color="auto" w:fill="FFFEFF"/>
        <w:jc w:val="center"/>
        <w:rPr>
          <w:rFonts w:ascii="Arial Unicode MS" w:eastAsia="Arial Unicode MS" w:hAnsi="Arial Unicode MS" w:cs="Arial Unicode MS"/>
          <w:b/>
          <w:caps/>
          <w:w w:val="150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b/>
          <w:caps/>
          <w:w w:val="150"/>
          <w:sz w:val="21"/>
          <w:szCs w:val="21"/>
        </w:rPr>
        <w:t>постановление</w:t>
      </w:r>
    </w:p>
    <w:tbl>
      <w:tblPr>
        <w:tblW w:w="5011" w:type="pct"/>
        <w:tblLook w:val="0000" w:firstRow="0" w:lastRow="0" w:firstColumn="0" w:lastColumn="0" w:noHBand="0" w:noVBand="0"/>
      </w:tblPr>
      <w:tblGrid>
        <w:gridCol w:w="5499"/>
        <w:gridCol w:w="5207"/>
      </w:tblGrid>
      <w:tr w:rsidR="00356A16" w:rsidRPr="00B200B4" w:rsidTr="00E10341">
        <w:trPr>
          <w:trHeight w:val="514"/>
        </w:trPr>
        <w:tc>
          <w:tcPr>
            <w:tcW w:w="2568" w:type="pct"/>
            <w:tcBorders>
              <w:bottom w:val="thinThickSmallGap" w:sz="24" w:space="0" w:color="auto"/>
            </w:tcBorders>
            <w:shd w:val="clear" w:color="auto" w:fill="FFFFFF"/>
          </w:tcPr>
          <w:p w:rsidR="00E10341" w:rsidRPr="00B200B4" w:rsidRDefault="00E10341" w:rsidP="00B200B4">
            <w:pPr>
              <w:ind w:right="-347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Учебная база СПб ГБПОУ «Академия машиностроения</w:t>
            </w:r>
          </w:p>
          <w:p w:rsidR="00E10341" w:rsidRPr="00B200B4" w:rsidRDefault="00E10341" w:rsidP="00B200B4">
            <w:pPr>
              <w:ind w:right="-347"/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</w:pPr>
            <w:r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 xml:space="preserve">имени </w:t>
            </w:r>
            <w:proofErr w:type="spellStart"/>
            <w:r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Ж.Я.Котина</w:t>
            </w:r>
            <w:proofErr w:type="spellEnd"/>
            <w:r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 xml:space="preserve">» на </w:t>
            </w:r>
            <w:r w:rsidR="00B200B4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П</w:t>
            </w:r>
            <w:r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 xml:space="preserve">АО «Кировский завод», </w:t>
            </w:r>
          </w:p>
          <w:p w:rsidR="009831FA" w:rsidRPr="00B200B4" w:rsidRDefault="00E10341" w:rsidP="00B200B4">
            <w:pPr>
              <w:ind w:right="-347"/>
              <w:rPr>
                <w:rFonts w:ascii="Arial Unicode MS" w:eastAsia="Arial Unicode MS" w:hAnsi="Arial Unicode MS" w:cs="Arial Unicode MS"/>
                <w:i/>
                <w:sz w:val="21"/>
                <w:szCs w:val="21"/>
              </w:rPr>
            </w:pPr>
            <w:r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Санкт-Петербург, пр. Стачек, д.47</w:t>
            </w:r>
          </w:p>
        </w:tc>
        <w:tc>
          <w:tcPr>
            <w:tcW w:w="243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B200B4" w:rsidRDefault="00F6341D" w:rsidP="00B200B4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1"/>
                <w:szCs w:val="21"/>
              </w:rPr>
            </w:pPr>
            <w:r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1</w:t>
            </w:r>
            <w:r w:rsidR="00CC46A8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3</w:t>
            </w:r>
            <w:r w:rsidR="00B46E56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 xml:space="preserve"> </w:t>
            </w:r>
            <w:r w:rsidR="00CC46A8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 xml:space="preserve">октября </w:t>
            </w:r>
            <w:r w:rsidR="008B7E3F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20</w:t>
            </w:r>
            <w:r w:rsidR="00B46E56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2</w:t>
            </w:r>
            <w:r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2</w:t>
            </w:r>
            <w:r w:rsidR="00B9064A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 xml:space="preserve"> года</w:t>
            </w:r>
            <w:r w:rsidR="00B9064A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br/>
              <w:t>1</w:t>
            </w:r>
            <w:r w:rsidR="00CC46A8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5</w:t>
            </w:r>
            <w:r w:rsidR="00B9064A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-</w:t>
            </w:r>
            <w:r w:rsidR="00CC46A8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0</w:t>
            </w:r>
            <w:r w:rsidR="009831FA" w:rsidRPr="00B200B4">
              <w:rPr>
                <w:rFonts w:ascii="Arial Unicode MS" w:eastAsia="Arial Unicode MS" w:hAnsi="Arial Unicode MS" w:cs="Arial Unicode MS"/>
                <w:b/>
                <w:i/>
                <w:sz w:val="21"/>
                <w:szCs w:val="21"/>
              </w:rPr>
              <w:t>0</w:t>
            </w:r>
          </w:p>
        </w:tc>
      </w:tr>
      <w:tr w:rsidR="00356A16" w:rsidRPr="00B200B4" w:rsidTr="00E10341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355003" w:rsidRPr="00B200B4" w:rsidRDefault="00355003" w:rsidP="00B200B4">
            <w:pPr>
              <w:pStyle w:val="ad"/>
              <w:spacing w:before="240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200B4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О ПОДГОТОВКЕ КВАЛИФИЦИРОВАННЫХ КАДРОВ </w:t>
            </w:r>
          </w:p>
          <w:p w:rsidR="00CF1F7D" w:rsidRPr="00B200B4" w:rsidRDefault="00355003" w:rsidP="00B200B4">
            <w:pPr>
              <w:pStyle w:val="ad"/>
              <w:ind w:left="32" w:right="12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200B4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ДЛЯ ПРОМЫШЛЕННОГО КОМПЛЕКСА САНКТ-ПЕТЕРБУРГА</w:t>
            </w:r>
          </w:p>
        </w:tc>
      </w:tr>
    </w:tbl>
    <w:p w:rsidR="00B200B4" w:rsidRPr="00B200B4" w:rsidRDefault="00B200B4" w:rsidP="00B200B4">
      <w:pPr>
        <w:spacing w:before="240"/>
        <w:ind w:firstLine="425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proofErr w:type="gramStart"/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Заслушав и обсудив </w:t>
      </w:r>
      <w:r w:rsidR="00634EC2">
        <w:rPr>
          <w:rFonts w:ascii="Arial Unicode MS" w:eastAsia="Arial Unicode MS" w:hAnsi="Arial Unicode MS" w:cs="Arial Unicode MS"/>
          <w:sz w:val="21"/>
          <w:szCs w:val="21"/>
        </w:rPr>
        <w:t>выступления</w:t>
      </w:r>
      <w:bookmarkStart w:id="0" w:name="_GoBack"/>
      <w:bookmarkEnd w:id="0"/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 председателя Комитета по науке и высшей школе Максимова А.С. и заместителя председателя Комитета по образованию Ерина А.А., Президиум СПП СПб отмечает, что стабильное развитие экономики города в сложных современных политических и экономических реалиях в значительной степени обусловлено эффективностью работы промышленного комплекса в тесном взаимодействии с учреждениями науки и образования, с бизнес-сообществом и органами государственного управления по</w:t>
      </w:r>
      <w:proofErr w:type="gramEnd"/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 решению задач подготовки квалифицированных кадров, внедрению прогрессивных технологий и повышению производительности труда.</w:t>
      </w:r>
    </w:p>
    <w:p w:rsidR="00B200B4" w:rsidRPr="00B200B4" w:rsidRDefault="00B200B4" w:rsidP="00B200B4">
      <w:pPr>
        <w:pStyle w:val="b-articletext"/>
        <w:shd w:val="clear" w:color="auto" w:fill="FFFFFF"/>
        <w:spacing w:before="240"/>
        <w:ind w:firstLine="425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t>Следует иметь в виду, что Санкт-Петербург – один из крупнейших научно-образовательных центров России, в котором сосредоточено более 10% научного потенциала страны, включающий более 350 научных организаций: более 60 организаций Российской академии наук и других государственных академий, более 250 государственных организаций, занимающихся научными исследованиями и разработками, 12 государственных научных центров. Кадровый потенциал науки и образования Санкт-Петербурга составляет более 170 тысяч сотрудников научных организаций и высших учебных заведений, в том числе более 9 тысяч докторов наук и более 26 тысяч кандидатов наук. Опорными точками развития инновационных процессов в сфере образования стали высшие учебные заведения, внедрившие в рамках реализации приоритетного национального проекта «Образование» инновационные образовательные программы, и национальные исследовательские университеты.</w:t>
      </w:r>
    </w:p>
    <w:p w:rsidR="00B200B4" w:rsidRPr="00B200B4" w:rsidRDefault="00B200B4" w:rsidP="00B200B4">
      <w:pPr>
        <w:pStyle w:val="b-articletext"/>
        <w:shd w:val="clear" w:color="auto" w:fill="FFFFFF"/>
        <w:spacing w:before="240"/>
        <w:ind w:firstLine="425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proofErr w:type="gramStart"/>
      <w:r w:rsidRPr="00B200B4">
        <w:rPr>
          <w:rFonts w:ascii="Arial Unicode MS" w:eastAsia="Arial Unicode MS" w:hAnsi="Arial Unicode MS" w:cs="Arial Unicode MS"/>
          <w:sz w:val="21"/>
          <w:szCs w:val="21"/>
        </w:rPr>
        <w:t>Кроме 63 высших учебных заведений, на территории Санкт-Петербурга расположено 114 образовательных организаций, реализующих программы среднего профессионального образования, в том числе 83 профессиональные образовательные организации (из них 75 городского подчинения в ведении шести исполнительных органов государственной власти Санкт-Петербурга, 2 в ведении Ленинградской области, 3 федерального подчинения и 3 частных) и 31 структурное подразделение в образовательных организациях высшего образования, осуществляющее подготовку специалистов</w:t>
      </w:r>
      <w:proofErr w:type="gramEnd"/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 среднего звена (26 государственных и 5 частных). Численность студентов образовательных учреждений среднего профессионального образования превышает 91 тыс. человек, а выпуск специалистов из образовательных учреждений среднего профессионального образования ежегодно составляет более 18 тыс. человек.</w:t>
      </w:r>
    </w:p>
    <w:p w:rsidR="00B200B4" w:rsidRPr="00B200B4" w:rsidRDefault="00B200B4" w:rsidP="00B200B4">
      <w:pPr>
        <w:pStyle w:val="b-articletext"/>
        <w:shd w:val="clear" w:color="auto" w:fill="FFFFFF"/>
        <w:spacing w:before="24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t>Потенциал петербургской образовательной среды определяет высокий уровень кадрового состава промышленности как нашего города, так и других промышленных центров страны, обеспечивает их инновационный и конкурентоспособный уровень.</w:t>
      </w:r>
    </w:p>
    <w:p w:rsidR="00B200B4" w:rsidRPr="00B200B4" w:rsidRDefault="00B200B4" w:rsidP="00B200B4">
      <w:pPr>
        <w:pStyle w:val="b-articletext"/>
        <w:shd w:val="clear" w:color="auto" w:fill="FFFFFF"/>
        <w:spacing w:before="24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Вместе с тем, в настоящее время серьезное влияние на промышленное производство оказывают продолжающиеся кризисные явления в мировой экономике, осложнение международной обстановки и проведение рядом стран в отношение нашей страны агрессивной санкционной политики. Как результат, </w:t>
      </w:r>
      <w:proofErr w:type="gramStart"/>
      <w:r w:rsidRPr="00B200B4">
        <w:rPr>
          <w:rFonts w:ascii="Arial Unicode MS" w:eastAsia="Arial Unicode MS" w:hAnsi="Arial Unicode MS" w:cs="Arial Unicode MS"/>
          <w:sz w:val="21"/>
          <w:szCs w:val="21"/>
        </w:rPr>
        <w:t>транс</w:t>
      </w:r>
      <w:r w:rsidRPr="00B200B4">
        <w:rPr>
          <w:rFonts w:ascii="Arial Unicode MS" w:eastAsia="Arial Unicode MS" w:hAnsi="Arial Unicode MS" w:cs="Arial Unicode MS"/>
          <w:sz w:val="21"/>
          <w:szCs w:val="21"/>
        </w:rPr>
        <w:softHyphen/>
        <w:t>формируются экономические связи и меняется</w:t>
      </w:r>
      <w:proofErr w:type="gramEnd"/>
      <w:r w:rsidRPr="00B200B4">
        <w:rPr>
          <w:sz w:val="21"/>
          <w:szCs w:val="21"/>
        </w:rPr>
        <w:t xml:space="preserve"> </w:t>
      </w:r>
      <w:r w:rsidRPr="00B200B4">
        <w:rPr>
          <w:rFonts w:ascii="Arial Unicode MS" w:eastAsia="Arial Unicode MS" w:hAnsi="Arial Unicode MS" w:cs="Arial Unicode MS"/>
          <w:sz w:val="21"/>
          <w:szCs w:val="21"/>
        </w:rPr>
        <w:t>общественный климат, ограничивается международное со</w:t>
      </w:r>
      <w:r w:rsidRPr="00B200B4">
        <w:rPr>
          <w:rFonts w:ascii="Arial Unicode MS" w:eastAsia="Arial Unicode MS" w:hAnsi="Arial Unicode MS" w:cs="Arial Unicode MS"/>
          <w:sz w:val="21"/>
          <w:szCs w:val="21"/>
        </w:rPr>
        <w:softHyphen/>
        <w:t xml:space="preserve">трудничество и </w:t>
      </w:r>
      <w:proofErr w:type="spellStart"/>
      <w:r w:rsidRPr="00B200B4">
        <w:rPr>
          <w:rFonts w:ascii="Arial Unicode MS" w:eastAsia="Arial Unicode MS" w:hAnsi="Arial Unicode MS" w:cs="Arial Unicode MS"/>
          <w:sz w:val="21"/>
          <w:szCs w:val="21"/>
        </w:rPr>
        <w:t>межстрановое</w:t>
      </w:r>
      <w:proofErr w:type="spellEnd"/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 деловое взаимодействие. Реалии текущего момента требуют повышенного внимания к системе образования, совершенствования форм и методов подготовки кадров. </w:t>
      </w:r>
    </w:p>
    <w:p w:rsidR="00B200B4" w:rsidRPr="00B200B4" w:rsidRDefault="00B200B4" w:rsidP="00B200B4">
      <w:pPr>
        <w:pStyle w:val="b-articletext"/>
        <w:shd w:val="clear" w:color="auto" w:fill="FFFFFF"/>
        <w:spacing w:before="240" w:beforeAutospacing="0" w:after="0" w:afterAutospacing="0"/>
        <w:ind w:firstLine="425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На расширенном заседании Президиума СПП СПб 17 марта т.г. была одобрена Политика кадрового обеспечения развития промышленности Санкт-Петербурга, предложенная Комитетом по промышленной политике, инновациям и торговле Санкт-Петербурга (Соловейчик К.А.). </w:t>
      </w:r>
      <w:proofErr w:type="gramStart"/>
      <w:r w:rsidRPr="00B200B4">
        <w:rPr>
          <w:rFonts w:ascii="Arial Unicode MS" w:eastAsia="Arial Unicode MS" w:hAnsi="Arial Unicode MS" w:cs="Arial Unicode MS"/>
          <w:sz w:val="21"/>
          <w:szCs w:val="21"/>
        </w:rPr>
        <w:t>В рамках этого программного документа предполагается как работа по формированию широких компетенций работников производственной сферы, так и создание у них принципиально нового образа мышления, отличающегося повышенной ответственностью за свои действия, активное формирование творческих навыков и способностей работы в команде.</w:t>
      </w:r>
      <w:proofErr w:type="gramEnd"/>
    </w:p>
    <w:p w:rsidR="00B200B4" w:rsidRPr="00B200B4" w:rsidRDefault="00B200B4" w:rsidP="00B200B4">
      <w:pPr>
        <w:spacing w:before="240"/>
        <w:ind w:firstLine="425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Президиум СПП СПб отмечает, что реального долговременного успеха достигают предприятия, где эффективно используются кадровые ресурсы, обеспечен высокий уровень коммуникации научных и образовательных организаций с потенциальными пользователями из промышленности, создана доброжелательная творческая обстановка для обмена знаниями и возможностями. Для многих петербургских предприятий назрела необходимость в </w:t>
      </w:r>
      <w:proofErr w:type="gramStart"/>
      <w:r w:rsidRPr="00B200B4">
        <w:rPr>
          <w:rFonts w:ascii="Arial Unicode MS" w:eastAsia="Arial Unicode MS" w:hAnsi="Arial Unicode MS" w:cs="Arial Unicode MS"/>
          <w:sz w:val="21"/>
          <w:szCs w:val="21"/>
        </w:rPr>
        <w:t>совершенствовании</w:t>
      </w:r>
      <w:proofErr w:type="gramEnd"/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 сложившихся подходов к организации производственных процессов и работе с персоналом. Повышение общего уровня промышленного производства и всей сопутствующей инфраструктуры, оптимизация системы «образование-наука-произ</w:t>
      </w:r>
      <w:r w:rsidRPr="00B200B4">
        <w:rPr>
          <w:rFonts w:ascii="Arial Unicode MS" w:eastAsia="Arial Unicode MS" w:hAnsi="Arial Unicode MS" w:cs="Arial Unicode MS"/>
          <w:sz w:val="21"/>
          <w:szCs w:val="21"/>
        </w:rPr>
        <w:softHyphen/>
        <w:t>водство», рациональная политика подготовки и переподготовки профессиональных кадров, реализация мероприятий национального проекта «Производительность труда» являются важнейшими общественными задачами.</w:t>
      </w:r>
    </w:p>
    <w:p w:rsidR="00B200B4" w:rsidRPr="00B200B4" w:rsidRDefault="00B200B4" w:rsidP="00B200B4">
      <w:pPr>
        <w:spacing w:before="240"/>
        <w:ind w:firstLine="426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t>ПРЕЗИДИУМ ПОСТАНОВЛЯЕТ:</w:t>
      </w:r>
    </w:p>
    <w:p w:rsidR="00B200B4" w:rsidRPr="00B200B4" w:rsidRDefault="00B200B4" w:rsidP="00B200B4">
      <w:pPr>
        <w:spacing w:before="240"/>
        <w:ind w:firstLine="426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t>1. Основные направления улучшения качества подготовки кадров для промышленного комплекса, предложенные Комитетом по науке и высшей школе Санкт-Петербурга (Максимов А.С.) и Комитетом по образованию (Ерин А.А.), принять к сведению.</w:t>
      </w:r>
    </w:p>
    <w:p w:rsidR="00B200B4" w:rsidRPr="00B200B4" w:rsidRDefault="00B200B4" w:rsidP="00B200B4">
      <w:pPr>
        <w:spacing w:before="240"/>
        <w:ind w:firstLine="426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2. Членам СПП СПб по результатам обсуждения подготовить предложения по конкретным мерам улучшения подготовки квалифицированных кадров для промышленного комплекса Санкт-Петербурга и улучшения взаимодействия в системе «образование-наука-производство». </w:t>
      </w:r>
    </w:p>
    <w:p w:rsidR="00B200B4" w:rsidRPr="00B200B4" w:rsidRDefault="00B200B4" w:rsidP="00B200B4">
      <w:pPr>
        <w:spacing w:before="240"/>
        <w:ind w:firstLine="426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t>3. Членам СПП СПб считать важнейшим направлением своей деятельности инновационную модерниза</w:t>
      </w:r>
      <w:r w:rsidRPr="00B200B4">
        <w:rPr>
          <w:rFonts w:ascii="Arial Unicode MS" w:eastAsia="Arial Unicode MS" w:hAnsi="Arial Unicode MS" w:cs="Arial Unicode MS"/>
          <w:sz w:val="21"/>
          <w:szCs w:val="21"/>
        </w:rPr>
        <w:softHyphen/>
        <w:t>цию промышленного производства на основе повышения профессионального уровня сотрудников и подготовки квалифицированных кадров для новых технологических направлений, расширение сотрудничества с учреждениями высшего и среднего профессионального образования.</w:t>
      </w:r>
    </w:p>
    <w:p w:rsidR="00291B98" w:rsidRPr="00B200B4" w:rsidRDefault="00B200B4" w:rsidP="00B200B4">
      <w:pPr>
        <w:spacing w:before="240"/>
        <w:ind w:firstLine="426"/>
        <w:jc w:val="both"/>
        <w:textAlignment w:val="baseline"/>
        <w:rPr>
          <w:rFonts w:ascii="Arial Unicode MS" w:eastAsia="Arial Unicode MS" w:hAnsi="Arial Unicode MS" w:cs="Arial Unicode MS"/>
          <w:sz w:val="21"/>
          <w:szCs w:val="21"/>
        </w:rPr>
      </w:pPr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4. </w:t>
      </w:r>
      <w:proofErr w:type="gramStart"/>
      <w:r w:rsidRPr="00B200B4">
        <w:rPr>
          <w:rFonts w:ascii="Arial Unicode MS" w:eastAsia="Arial Unicode MS" w:hAnsi="Arial Unicode MS" w:cs="Arial Unicode MS"/>
          <w:sz w:val="21"/>
          <w:szCs w:val="21"/>
        </w:rPr>
        <w:t>Контроль за</w:t>
      </w:r>
      <w:proofErr w:type="gramEnd"/>
      <w:r w:rsidRPr="00B200B4">
        <w:rPr>
          <w:rFonts w:ascii="Arial Unicode MS" w:eastAsia="Arial Unicode MS" w:hAnsi="Arial Unicode MS" w:cs="Arial Unicode MS"/>
          <w:sz w:val="21"/>
          <w:szCs w:val="21"/>
        </w:rPr>
        <w:t xml:space="preserve"> выполнением постановления возложить на Исполнительную дирекцию СПП СПб.</w:t>
      </w:r>
    </w:p>
    <w:sectPr w:rsidR="00291B98" w:rsidRPr="00B200B4" w:rsidSect="00B200B4">
      <w:footerReference w:type="even" r:id="rId9"/>
      <w:footerReference w:type="default" r:id="rId10"/>
      <w:pgSz w:w="11906" w:h="16838" w:code="9"/>
      <w:pgMar w:top="567" w:right="720" w:bottom="426" w:left="720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F2" w:rsidRPr="00B200B4" w:rsidRDefault="009E5FF2">
      <w:pPr>
        <w:rPr>
          <w:sz w:val="13"/>
          <w:szCs w:val="13"/>
        </w:rPr>
      </w:pPr>
      <w:r w:rsidRPr="00B200B4">
        <w:rPr>
          <w:sz w:val="13"/>
          <w:szCs w:val="13"/>
        </w:rPr>
        <w:separator/>
      </w:r>
    </w:p>
  </w:endnote>
  <w:endnote w:type="continuationSeparator" w:id="0">
    <w:p w:rsidR="009E5FF2" w:rsidRPr="00B200B4" w:rsidRDefault="009E5FF2">
      <w:pPr>
        <w:rPr>
          <w:sz w:val="13"/>
          <w:szCs w:val="13"/>
        </w:rPr>
      </w:pPr>
      <w:r w:rsidRPr="00B200B4">
        <w:rPr>
          <w:sz w:val="13"/>
          <w:szCs w:val="1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B200B4" w:rsidRDefault="004E4550" w:rsidP="00464003">
    <w:pPr>
      <w:pStyle w:val="a3"/>
      <w:framePr w:wrap="around" w:vAnchor="text" w:hAnchor="margin" w:xAlign="right" w:y="1"/>
      <w:rPr>
        <w:rStyle w:val="a4"/>
        <w:sz w:val="13"/>
        <w:szCs w:val="13"/>
      </w:rPr>
    </w:pPr>
    <w:r w:rsidRPr="00B200B4">
      <w:rPr>
        <w:rStyle w:val="a4"/>
        <w:sz w:val="13"/>
        <w:szCs w:val="13"/>
      </w:rPr>
      <w:fldChar w:fldCharType="begin"/>
    </w:r>
    <w:r w:rsidR="00756333" w:rsidRPr="00B200B4">
      <w:rPr>
        <w:rStyle w:val="a4"/>
        <w:sz w:val="13"/>
        <w:szCs w:val="13"/>
      </w:rPr>
      <w:instrText xml:space="preserve">PAGE  </w:instrText>
    </w:r>
    <w:r w:rsidRPr="00B200B4">
      <w:rPr>
        <w:rStyle w:val="a4"/>
        <w:sz w:val="13"/>
        <w:szCs w:val="13"/>
      </w:rPr>
      <w:fldChar w:fldCharType="end"/>
    </w:r>
  </w:p>
  <w:p w:rsidR="00756333" w:rsidRPr="00B200B4" w:rsidRDefault="00756333" w:rsidP="00C45EED">
    <w:pPr>
      <w:pStyle w:val="a3"/>
      <w:ind w:right="360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B200B4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3"/>
        <w:szCs w:val="13"/>
      </w:rPr>
    </w:pPr>
    <w:r w:rsidRPr="00B200B4">
      <w:rPr>
        <w:rStyle w:val="a4"/>
        <w:sz w:val="13"/>
        <w:szCs w:val="13"/>
      </w:rPr>
      <w:fldChar w:fldCharType="begin"/>
    </w:r>
    <w:r w:rsidR="00756333" w:rsidRPr="00B200B4">
      <w:rPr>
        <w:rStyle w:val="a4"/>
        <w:sz w:val="13"/>
        <w:szCs w:val="13"/>
      </w:rPr>
      <w:instrText xml:space="preserve">PAGE  </w:instrText>
    </w:r>
    <w:r w:rsidRPr="00B200B4">
      <w:rPr>
        <w:rStyle w:val="a4"/>
        <w:sz w:val="13"/>
        <w:szCs w:val="13"/>
      </w:rPr>
      <w:fldChar w:fldCharType="separate"/>
    </w:r>
    <w:r w:rsidR="00634EC2">
      <w:rPr>
        <w:rStyle w:val="a4"/>
        <w:noProof/>
        <w:sz w:val="13"/>
        <w:szCs w:val="13"/>
      </w:rPr>
      <w:t>1</w:t>
    </w:r>
    <w:r w:rsidRPr="00B200B4">
      <w:rPr>
        <w:rStyle w:val="a4"/>
        <w:sz w:val="13"/>
        <w:szCs w:val="13"/>
      </w:rPr>
      <w:fldChar w:fldCharType="end"/>
    </w:r>
  </w:p>
  <w:p w:rsidR="00756333" w:rsidRPr="00B200B4" w:rsidRDefault="00756333" w:rsidP="0006174D">
    <w:pPr>
      <w:pStyle w:val="a3"/>
      <w:spacing w:before="240"/>
      <w:ind w:right="360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F2" w:rsidRPr="00B200B4" w:rsidRDefault="009E5FF2">
      <w:pPr>
        <w:rPr>
          <w:sz w:val="13"/>
          <w:szCs w:val="13"/>
        </w:rPr>
      </w:pPr>
      <w:r w:rsidRPr="00B200B4">
        <w:rPr>
          <w:sz w:val="13"/>
          <w:szCs w:val="13"/>
        </w:rPr>
        <w:separator/>
      </w:r>
    </w:p>
  </w:footnote>
  <w:footnote w:type="continuationSeparator" w:id="0">
    <w:p w:rsidR="009E5FF2" w:rsidRPr="00B200B4" w:rsidRDefault="009E5FF2">
      <w:pPr>
        <w:rPr>
          <w:sz w:val="13"/>
          <w:szCs w:val="13"/>
        </w:rPr>
      </w:pPr>
      <w:r w:rsidRPr="00B200B4">
        <w:rPr>
          <w:sz w:val="13"/>
          <w:szCs w:val="1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4100"/>
    <w:rsid w:val="00012492"/>
    <w:rsid w:val="00012EE6"/>
    <w:rsid w:val="00016779"/>
    <w:rsid w:val="0002590A"/>
    <w:rsid w:val="00033CE9"/>
    <w:rsid w:val="0003432E"/>
    <w:rsid w:val="00035CEC"/>
    <w:rsid w:val="00042B8C"/>
    <w:rsid w:val="0005300B"/>
    <w:rsid w:val="0006174D"/>
    <w:rsid w:val="00077B6F"/>
    <w:rsid w:val="000860A1"/>
    <w:rsid w:val="000932D0"/>
    <w:rsid w:val="000A2331"/>
    <w:rsid w:val="000B2A77"/>
    <w:rsid w:val="000C3970"/>
    <w:rsid w:val="000D11BA"/>
    <w:rsid w:val="000D2312"/>
    <w:rsid w:val="000E6D86"/>
    <w:rsid w:val="00100165"/>
    <w:rsid w:val="00111B7F"/>
    <w:rsid w:val="00111E43"/>
    <w:rsid w:val="0012014B"/>
    <w:rsid w:val="00120231"/>
    <w:rsid w:val="00120FC6"/>
    <w:rsid w:val="00123D3C"/>
    <w:rsid w:val="001359A3"/>
    <w:rsid w:val="00136F3B"/>
    <w:rsid w:val="00145C72"/>
    <w:rsid w:val="00147928"/>
    <w:rsid w:val="00164651"/>
    <w:rsid w:val="001905C6"/>
    <w:rsid w:val="0019637E"/>
    <w:rsid w:val="001B059A"/>
    <w:rsid w:val="001B0F06"/>
    <w:rsid w:val="001B1DC4"/>
    <w:rsid w:val="001C0228"/>
    <w:rsid w:val="001C46F6"/>
    <w:rsid w:val="001C6699"/>
    <w:rsid w:val="001D6C01"/>
    <w:rsid w:val="001F4914"/>
    <w:rsid w:val="00222526"/>
    <w:rsid w:val="002303C9"/>
    <w:rsid w:val="002306E4"/>
    <w:rsid w:val="002331E6"/>
    <w:rsid w:val="0024021D"/>
    <w:rsid w:val="002452D2"/>
    <w:rsid w:val="002458D5"/>
    <w:rsid w:val="00251F6A"/>
    <w:rsid w:val="002527FA"/>
    <w:rsid w:val="002602CF"/>
    <w:rsid w:val="00262A9C"/>
    <w:rsid w:val="002725A7"/>
    <w:rsid w:val="00273AF5"/>
    <w:rsid w:val="00275570"/>
    <w:rsid w:val="0027570D"/>
    <w:rsid w:val="00286153"/>
    <w:rsid w:val="00291B98"/>
    <w:rsid w:val="002950B3"/>
    <w:rsid w:val="002A0F86"/>
    <w:rsid w:val="002A3D37"/>
    <w:rsid w:val="002B11DF"/>
    <w:rsid w:val="002B3497"/>
    <w:rsid w:val="002B44A2"/>
    <w:rsid w:val="002C06B2"/>
    <w:rsid w:val="002C273C"/>
    <w:rsid w:val="002D015F"/>
    <w:rsid w:val="002D5DDF"/>
    <w:rsid w:val="003040E1"/>
    <w:rsid w:val="0030456A"/>
    <w:rsid w:val="00313B6F"/>
    <w:rsid w:val="00316477"/>
    <w:rsid w:val="003169E8"/>
    <w:rsid w:val="003239C9"/>
    <w:rsid w:val="00334ACF"/>
    <w:rsid w:val="00341549"/>
    <w:rsid w:val="00355003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96D63"/>
    <w:rsid w:val="003A5B2B"/>
    <w:rsid w:val="003A7C37"/>
    <w:rsid w:val="003C507A"/>
    <w:rsid w:val="003D105D"/>
    <w:rsid w:val="003E3893"/>
    <w:rsid w:val="003F13ED"/>
    <w:rsid w:val="003F7655"/>
    <w:rsid w:val="0040326C"/>
    <w:rsid w:val="004159DB"/>
    <w:rsid w:val="004209E0"/>
    <w:rsid w:val="00427C6E"/>
    <w:rsid w:val="00441EE2"/>
    <w:rsid w:val="00445364"/>
    <w:rsid w:val="00446228"/>
    <w:rsid w:val="004467E8"/>
    <w:rsid w:val="00447FAD"/>
    <w:rsid w:val="0045138B"/>
    <w:rsid w:val="00452735"/>
    <w:rsid w:val="00464003"/>
    <w:rsid w:val="00470E56"/>
    <w:rsid w:val="0048187C"/>
    <w:rsid w:val="0048319C"/>
    <w:rsid w:val="00484306"/>
    <w:rsid w:val="004931E1"/>
    <w:rsid w:val="00496419"/>
    <w:rsid w:val="004A0454"/>
    <w:rsid w:val="004A4BA8"/>
    <w:rsid w:val="004B0611"/>
    <w:rsid w:val="004B1D75"/>
    <w:rsid w:val="004C1B52"/>
    <w:rsid w:val="004C2786"/>
    <w:rsid w:val="004D5771"/>
    <w:rsid w:val="004E379B"/>
    <w:rsid w:val="004E4550"/>
    <w:rsid w:val="004F0684"/>
    <w:rsid w:val="004F0A84"/>
    <w:rsid w:val="004F5FB5"/>
    <w:rsid w:val="005014E9"/>
    <w:rsid w:val="005145DD"/>
    <w:rsid w:val="00524C95"/>
    <w:rsid w:val="00527DCF"/>
    <w:rsid w:val="00530E57"/>
    <w:rsid w:val="005402B6"/>
    <w:rsid w:val="0054510E"/>
    <w:rsid w:val="00545991"/>
    <w:rsid w:val="0055147D"/>
    <w:rsid w:val="005605F0"/>
    <w:rsid w:val="00565C21"/>
    <w:rsid w:val="00572887"/>
    <w:rsid w:val="005776AD"/>
    <w:rsid w:val="005926FF"/>
    <w:rsid w:val="005933D5"/>
    <w:rsid w:val="005944D7"/>
    <w:rsid w:val="005A71B9"/>
    <w:rsid w:val="005B45F5"/>
    <w:rsid w:val="005B6AA6"/>
    <w:rsid w:val="005C5A74"/>
    <w:rsid w:val="005C6A30"/>
    <w:rsid w:val="005C78C9"/>
    <w:rsid w:val="005E1933"/>
    <w:rsid w:val="005E5BD5"/>
    <w:rsid w:val="005F2CD7"/>
    <w:rsid w:val="005F6304"/>
    <w:rsid w:val="005F6A38"/>
    <w:rsid w:val="00600F52"/>
    <w:rsid w:val="0061182B"/>
    <w:rsid w:val="00620829"/>
    <w:rsid w:val="00627B7C"/>
    <w:rsid w:val="0063046C"/>
    <w:rsid w:val="00630729"/>
    <w:rsid w:val="00634EC2"/>
    <w:rsid w:val="0063571D"/>
    <w:rsid w:val="00635FEE"/>
    <w:rsid w:val="00637137"/>
    <w:rsid w:val="006445AF"/>
    <w:rsid w:val="00652519"/>
    <w:rsid w:val="00664D0D"/>
    <w:rsid w:val="00670067"/>
    <w:rsid w:val="006704A1"/>
    <w:rsid w:val="00673ED9"/>
    <w:rsid w:val="0067709A"/>
    <w:rsid w:val="00681E2B"/>
    <w:rsid w:val="00696CE2"/>
    <w:rsid w:val="006A1524"/>
    <w:rsid w:val="006A27A2"/>
    <w:rsid w:val="006A7449"/>
    <w:rsid w:val="006B5036"/>
    <w:rsid w:val="006C0DFB"/>
    <w:rsid w:val="006C263E"/>
    <w:rsid w:val="006D1D21"/>
    <w:rsid w:val="006D2D00"/>
    <w:rsid w:val="006D30CD"/>
    <w:rsid w:val="006E0A78"/>
    <w:rsid w:val="006E1DC3"/>
    <w:rsid w:val="006F054C"/>
    <w:rsid w:val="006F3A97"/>
    <w:rsid w:val="00701EF3"/>
    <w:rsid w:val="0070319E"/>
    <w:rsid w:val="00707DD1"/>
    <w:rsid w:val="00710648"/>
    <w:rsid w:val="00714470"/>
    <w:rsid w:val="00714E20"/>
    <w:rsid w:val="00716812"/>
    <w:rsid w:val="00716923"/>
    <w:rsid w:val="00736151"/>
    <w:rsid w:val="00755ACF"/>
    <w:rsid w:val="00756333"/>
    <w:rsid w:val="00781A01"/>
    <w:rsid w:val="00781A94"/>
    <w:rsid w:val="00785697"/>
    <w:rsid w:val="0078690A"/>
    <w:rsid w:val="00793F91"/>
    <w:rsid w:val="00796ABF"/>
    <w:rsid w:val="007B3CBA"/>
    <w:rsid w:val="007B5BB1"/>
    <w:rsid w:val="007B6FEF"/>
    <w:rsid w:val="007D1525"/>
    <w:rsid w:val="007E3B3A"/>
    <w:rsid w:val="007F4C96"/>
    <w:rsid w:val="007F7956"/>
    <w:rsid w:val="008101B9"/>
    <w:rsid w:val="008101CE"/>
    <w:rsid w:val="0081720C"/>
    <w:rsid w:val="00820D21"/>
    <w:rsid w:val="00830952"/>
    <w:rsid w:val="00835D7E"/>
    <w:rsid w:val="00843BBC"/>
    <w:rsid w:val="008638D7"/>
    <w:rsid w:val="008654E8"/>
    <w:rsid w:val="00873AB6"/>
    <w:rsid w:val="008770DD"/>
    <w:rsid w:val="00894A3C"/>
    <w:rsid w:val="008B3670"/>
    <w:rsid w:val="008B55CC"/>
    <w:rsid w:val="008B79CC"/>
    <w:rsid w:val="008B7E3F"/>
    <w:rsid w:val="008D3693"/>
    <w:rsid w:val="008D7189"/>
    <w:rsid w:val="008E588C"/>
    <w:rsid w:val="008F3202"/>
    <w:rsid w:val="00904188"/>
    <w:rsid w:val="009066E9"/>
    <w:rsid w:val="009219A5"/>
    <w:rsid w:val="009576D4"/>
    <w:rsid w:val="00957AE4"/>
    <w:rsid w:val="00960179"/>
    <w:rsid w:val="009718D5"/>
    <w:rsid w:val="0097436D"/>
    <w:rsid w:val="009811C5"/>
    <w:rsid w:val="009830D4"/>
    <w:rsid w:val="009831FA"/>
    <w:rsid w:val="00985FD8"/>
    <w:rsid w:val="00995EDC"/>
    <w:rsid w:val="009A0B5A"/>
    <w:rsid w:val="009B2F22"/>
    <w:rsid w:val="009B65C4"/>
    <w:rsid w:val="009C05D9"/>
    <w:rsid w:val="009C298A"/>
    <w:rsid w:val="009C4EFE"/>
    <w:rsid w:val="009C6F60"/>
    <w:rsid w:val="009C7B91"/>
    <w:rsid w:val="009E5FF2"/>
    <w:rsid w:val="009F01FC"/>
    <w:rsid w:val="00A00170"/>
    <w:rsid w:val="00A0122E"/>
    <w:rsid w:val="00A07610"/>
    <w:rsid w:val="00A128F5"/>
    <w:rsid w:val="00A12906"/>
    <w:rsid w:val="00A12DD5"/>
    <w:rsid w:val="00A17250"/>
    <w:rsid w:val="00A20D0B"/>
    <w:rsid w:val="00A22555"/>
    <w:rsid w:val="00A3583A"/>
    <w:rsid w:val="00A431F0"/>
    <w:rsid w:val="00A512B4"/>
    <w:rsid w:val="00A51C1D"/>
    <w:rsid w:val="00A54A63"/>
    <w:rsid w:val="00A6083F"/>
    <w:rsid w:val="00A73155"/>
    <w:rsid w:val="00A73F53"/>
    <w:rsid w:val="00A84A7E"/>
    <w:rsid w:val="00AA0955"/>
    <w:rsid w:val="00AB0A72"/>
    <w:rsid w:val="00AB2D30"/>
    <w:rsid w:val="00AB3509"/>
    <w:rsid w:val="00AC00FC"/>
    <w:rsid w:val="00AC0B16"/>
    <w:rsid w:val="00AC25F2"/>
    <w:rsid w:val="00AC413D"/>
    <w:rsid w:val="00AD02A6"/>
    <w:rsid w:val="00AD3239"/>
    <w:rsid w:val="00AF5213"/>
    <w:rsid w:val="00B10752"/>
    <w:rsid w:val="00B13245"/>
    <w:rsid w:val="00B144F8"/>
    <w:rsid w:val="00B1662A"/>
    <w:rsid w:val="00B17D75"/>
    <w:rsid w:val="00B200B4"/>
    <w:rsid w:val="00B2056C"/>
    <w:rsid w:val="00B32144"/>
    <w:rsid w:val="00B462B5"/>
    <w:rsid w:val="00B46E56"/>
    <w:rsid w:val="00B47641"/>
    <w:rsid w:val="00B52977"/>
    <w:rsid w:val="00B56021"/>
    <w:rsid w:val="00B566DB"/>
    <w:rsid w:val="00B619DD"/>
    <w:rsid w:val="00B637F3"/>
    <w:rsid w:val="00B7306A"/>
    <w:rsid w:val="00B74E26"/>
    <w:rsid w:val="00B86015"/>
    <w:rsid w:val="00B862DA"/>
    <w:rsid w:val="00B9064A"/>
    <w:rsid w:val="00BA08A6"/>
    <w:rsid w:val="00BA2698"/>
    <w:rsid w:val="00BA26B2"/>
    <w:rsid w:val="00BA46AA"/>
    <w:rsid w:val="00BA5CA2"/>
    <w:rsid w:val="00BB108E"/>
    <w:rsid w:val="00BB3EE1"/>
    <w:rsid w:val="00BB7071"/>
    <w:rsid w:val="00BB7D33"/>
    <w:rsid w:val="00BC64EF"/>
    <w:rsid w:val="00BE192E"/>
    <w:rsid w:val="00BE2984"/>
    <w:rsid w:val="00BE39C8"/>
    <w:rsid w:val="00BE3BE6"/>
    <w:rsid w:val="00BF2F87"/>
    <w:rsid w:val="00BF41A8"/>
    <w:rsid w:val="00C232E7"/>
    <w:rsid w:val="00C27E5D"/>
    <w:rsid w:val="00C42B79"/>
    <w:rsid w:val="00C45EED"/>
    <w:rsid w:val="00C5080C"/>
    <w:rsid w:val="00C64E11"/>
    <w:rsid w:val="00C676BA"/>
    <w:rsid w:val="00C71D69"/>
    <w:rsid w:val="00C73030"/>
    <w:rsid w:val="00C852B6"/>
    <w:rsid w:val="00C86411"/>
    <w:rsid w:val="00C86E2F"/>
    <w:rsid w:val="00CA430C"/>
    <w:rsid w:val="00CC204C"/>
    <w:rsid w:val="00CC46A8"/>
    <w:rsid w:val="00CD4585"/>
    <w:rsid w:val="00CE387F"/>
    <w:rsid w:val="00CE5EFB"/>
    <w:rsid w:val="00CF0321"/>
    <w:rsid w:val="00CF1F7D"/>
    <w:rsid w:val="00CF2C4A"/>
    <w:rsid w:val="00CF33D6"/>
    <w:rsid w:val="00CF7212"/>
    <w:rsid w:val="00D0210E"/>
    <w:rsid w:val="00D24F19"/>
    <w:rsid w:val="00D26745"/>
    <w:rsid w:val="00D5259E"/>
    <w:rsid w:val="00D66514"/>
    <w:rsid w:val="00D71AF2"/>
    <w:rsid w:val="00D722A9"/>
    <w:rsid w:val="00D72A9F"/>
    <w:rsid w:val="00D87297"/>
    <w:rsid w:val="00D91709"/>
    <w:rsid w:val="00D941F4"/>
    <w:rsid w:val="00DA5846"/>
    <w:rsid w:val="00DD44ED"/>
    <w:rsid w:val="00DE0687"/>
    <w:rsid w:val="00DE384C"/>
    <w:rsid w:val="00E10341"/>
    <w:rsid w:val="00E11373"/>
    <w:rsid w:val="00E11698"/>
    <w:rsid w:val="00E138B3"/>
    <w:rsid w:val="00E15FA1"/>
    <w:rsid w:val="00E20A2E"/>
    <w:rsid w:val="00E25E01"/>
    <w:rsid w:val="00E36F95"/>
    <w:rsid w:val="00E37D1A"/>
    <w:rsid w:val="00E52E6A"/>
    <w:rsid w:val="00E5547E"/>
    <w:rsid w:val="00E8215F"/>
    <w:rsid w:val="00E90000"/>
    <w:rsid w:val="00EA5019"/>
    <w:rsid w:val="00EA5D97"/>
    <w:rsid w:val="00EA6726"/>
    <w:rsid w:val="00EB075D"/>
    <w:rsid w:val="00EB6E22"/>
    <w:rsid w:val="00EC1352"/>
    <w:rsid w:val="00EC307D"/>
    <w:rsid w:val="00EC43DE"/>
    <w:rsid w:val="00ED0A60"/>
    <w:rsid w:val="00ED4A3B"/>
    <w:rsid w:val="00EE50ED"/>
    <w:rsid w:val="00EE59D8"/>
    <w:rsid w:val="00EE5A77"/>
    <w:rsid w:val="00EF4BD8"/>
    <w:rsid w:val="00EF6C3B"/>
    <w:rsid w:val="00F005FD"/>
    <w:rsid w:val="00F053AF"/>
    <w:rsid w:val="00F20DBE"/>
    <w:rsid w:val="00F226C2"/>
    <w:rsid w:val="00F27962"/>
    <w:rsid w:val="00F30E4F"/>
    <w:rsid w:val="00F340E9"/>
    <w:rsid w:val="00F3571B"/>
    <w:rsid w:val="00F36E33"/>
    <w:rsid w:val="00F407B3"/>
    <w:rsid w:val="00F41805"/>
    <w:rsid w:val="00F42BE3"/>
    <w:rsid w:val="00F43F8B"/>
    <w:rsid w:val="00F5384E"/>
    <w:rsid w:val="00F6341D"/>
    <w:rsid w:val="00F7301C"/>
    <w:rsid w:val="00F74670"/>
    <w:rsid w:val="00F75842"/>
    <w:rsid w:val="00F80E8D"/>
    <w:rsid w:val="00F86DDC"/>
    <w:rsid w:val="00FA462E"/>
    <w:rsid w:val="00FA6EC2"/>
    <w:rsid w:val="00FB1894"/>
    <w:rsid w:val="00FB4F39"/>
    <w:rsid w:val="00FB7002"/>
    <w:rsid w:val="00FB7B3D"/>
    <w:rsid w:val="00FC00F3"/>
    <w:rsid w:val="00FC0397"/>
    <w:rsid w:val="00FC355B"/>
    <w:rsid w:val="00FC4E80"/>
    <w:rsid w:val="00FD4862"/>
    <w:rsid w:val="00FD77AE"/>
    <w:rsid w:val="00FE33DB"/>
    <w:rsid w:val="00FE5569"/>
    <w:rsid w:val="00FF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F6A1-3207-49BF-86ED-69927C68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Mariia-PC</cp:lastModifiedBy>
  <cp:revision>3</cp:revision>
  <cp:lastPrinted>2022-10-10T12:07:00Z</cp:lastPrinted>
  <dcterms:created xsi:type="dcterms:W3CDTF">2022-10-10T12:08:00Z</dcterms:created>
  <dcterms:modified xsi:type="dcterms:W3CDTF">2022-10-10T12:09:00Z</dcterms:modified>
</cp:coreProperties>
</file>