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2AEF" w14:textId="77777777" w:rsidR="00B25A16" w:rsidRPr="005709D9" w:rsidRDefault="00B25A16" w:rsidP="004C1479">
      <w:pPr>
        <w:shd w:val="clear" w:color="auto" w:fill="FFFEFF"/>
        <w:spacing w:line="276" w:lineRule="auto"/>
        <w:ind w:left="8508" w:firstLine="709"/>
        <w:rPr>
          <w:rFonts w:ascii="Times New Roman" w:eastAsia="Arial Unicode MS" w:hAnsi="Times New Roman"/>
          <w:b/>
          <w:i/>
          <w:caps/>
          <w:sz w:val="20"/>
          <w:u w:val="single"/>
        </w:rPr>
      </w:pPr>
      <w:r w:rsidRPr="005709D9">
        <w:rPr>
          <w:rFonts w:ascii="Times New Roman" w:eastAsia="Arial Unicode MS" w:hAnsi="Times New Roman"/>
          <w:b/>
          <w:i/>
          <w:sz w:val="20"/>
          <w:u w:val="single"/>
        </w:rPr>
        <w:t xml:space="preserve">Проект </w:t>
      </w:r>
    </w:p>
    <w:p w14:paraId="28ECDE0E" w14:textId="77777777" w:rsidR="00B25A16" w:rsidRPr="005709D9" w:rsidRDefault="00B25A16" w:rsidP="00B25A16">
      <w:pPr>
        <w:shd w:val="clear" w:color="auto" w:fill="FFFEFF"/>
        <w:jc w:val="center"/>
        <w:rPr>
          <w:rFonts w:ascii="Times New Roman" w:eastAsia="Arial Unicode MS" w:hAnsi="Times New Roman"/>
          <w:b/>
          <w:caps/>
          <w:sz w:val="20"/>
        </w:rPr>
      </w:pPr>
    </w:p>
    <w:p w14:paraId="220F80A6" w14:textId="77777777" w:rsidR="00B25A16" w:rsidRPr="005709D9" w:rsidRDefault="00AA5FAF" w:rsidP="00B25A16">
      <w:pPr>
        <w:shd w:val="clear" w:color="auto" w:fill="FFFEFF"/>
        <w:jc w:val="center"/>
        <w:rPr>
          <w:rFonts w:ascii="Times New Roman" w:eastAsia="Arial Unicode MS" w:hAnsi="Times New Roman"/>
          <w:b/>
          <w:caps/>
          <w:sz w:val="20"/>
        </w:rPr>
      </w:pPr>
      <w:r w:rsidRPr="005709D9">
        <w:rPr>
          <w:rFonts w:ascii="Times New Roman" w:eastAsia="Arial Unicode MS" w:hAnsi="Times New Roman"/>
          <w:b/>
          <w:caps/>
          <w:sz w:val="20"/>
        </w:rPr>
        <w:t>Совместное заседание</w:t>
      </w:r>
    </w:p>
    <w:p w14:paraId="47C737AC" w14:textId="77777777" w:rsidR="00B770F3" w:rsidRPr="005709D9" w:rsidRDefault="00B6025C" w:rsidP="00B25A16">
      <w:pPr>
        <w:shd w:val="clear" w:color="auto" w:fill="FFFEFF"/>
        <w:jc w:val="center"/>
        <w:rPr>
          <w:rFonts w:ascii="Times New Roman" w:eastAsia="Arial Unicode MS" w:hAnsi="Times New Roman"/>
          <w:b/>
          <w:caps/>
          <w:sz w:val="20"/>
        </w:rPr>
      </w:pPr>
      <w:r w:rsidRPr="005709D9">
        <w:rPr>
          <w:rFonts w:ascii="Times New Roman" w:eastAsia="Arial Unicode MS" w:hAnsi="Times New Roman"/>
          <w:b/>
          <w:caps/>
          <w:sz w:val="20"/>
        </w:rPr>
        <w:t>Президиум</w:t>
      </w:r>
      <w:r w:rsidR="00AA5FAF" w:rsidRPr="005709D9">
        <w:rPr>
          <w:rFonts w:ascii="Times New Roman" w:eastAsia="Arial Unicode MS" w:hAnsi="Times New Roman"/>
          <w:b/>
          <w:caps/>
          <w:sz w:val="20"/>
        </w:rPr>
        <w:t>а</w:t>
      </w:r>
      <w:r w:rsidRPr="005709D9">
        <w:rPr>
          <w:rFonts w:ascii="Times New Roman" w:eastAsia="Arial Unicode MS" w:hAnsi="Times New Roman"/>
          <w:b/>
          <w:caps/>
          <w:sz w:val="20"/>
        </w:rPr>
        <w:t xml:space="preserve"> Союза промышленников и пр</w:t>
      </w:r>
      <w:r w:rsidR="00843DB5" w:rsidRPr="005709D9">
        <w:rPr>
          <w:rFonts w:ascii="Times New Roman" w:eastAsia="Arial Unicode MS" w:hAnsi="Times New Roman"/>
          <w:b/>
          <w:caps/>
          <w:sz w:val="20"/>
        </w:rPr>
        <w:t>едпринимателей Санкт-Петербурга</w:t>
      </w:r>
      <w:r w:rsidR="006761E4" w:rsidRPr="005709D9">
        <w:rPr>
          <w:rFonts w:ascii="Times New Roman" w:eastAsia="Arial Unicode MS" w:hAnsi="Times New Roman"/>
          <w:b/>
          <w:caps/>
          <w:sz w:val="20"/>
        </w:rPr>
        <w:t>,</w:t>
      </w:r>
      <w:r w:rsidR="00843DB5" w:rsidRPr="005709D9">
        <w:rPr>
          <w:rFonts w:ascii="Times New Roman" w:eastAsia="Arial Unicode MS" w:hAnsi="Times New Roman"/>
          <w:b/>
          <w:caps/>
          <w:sz w:val="20"/>
        </w:rPr>
        <w:t xml:space="preserve"> </w:t>
      </w:r>
      <w:r w:rsidR="006761E4" w:rsidRPr="005709D9">
        <w:rPr>
          <w:rFonts w:ascii="Times New Roman" w:eastAsia="Arial Unicode MS" w:hAnsi="Times New Roman"/>
          <w:b/>
          <w:caps/>
          <w:sz w:val="20"/>
        </w:rPr>
        <w:t>ПРОМЫШЛЕННОГО СОВЕТА САНКТ-ПЕТЕРБУРГА и ЭКСПОРТНОГО СОВЕТА САНКТ-ПЕТЕРБУРГА</w:t>
      </w:r>
    </w:p>
    <w:p w14:paraId="40AF9362" w14:textId="77777777" w:rsidR="00B25A16" w:rsidRPr="005709D9" w:rsidRDefault="00B25A16" w:rsidP="00B25A16">
      <w:pPr>
        <w:shd w:val="clear" w:color="auto" w:fill="FFFEFF"/>
        <w:jc w:val="center"/>
        <w:rPr>
          <w:rFonts w:ascii="Times New Roman" w:eastAsia="Arial Unicode MS" w:hAnsi="Times New Roman"/>
          <w:b/>
          <w:caps/>
          <w:w w:val="150"/>
          <w:sz w:val="20"/>
        </w:rPr>
      </w:pPr>
    </w:p>
    <w:p w14:paraId="2AB5DE89" w14:textId="77777777" w:rsidR="00B770F3" w:rsidRPr="005709D9" w:rsidRDefault="00B6025C" w:rsidP="00B25A16">
      <w:pPr>
        <w:shd w:val="clear" w:color="auto" w:fill="FFFEFF"/>
        <w:jc w:val="center"/>
        <w:rPr>
          <w:rFonts w:ascii="Times New Roman" w:eastAsia="Arial Unicode MS" w:hAnsi="Times New Roman"/>
          <w:b/>
          <w:caps/>
          <w:w w:val="150"/>
          <w:sz w:val="20"/>
        </w:rPr>
      </w:pPr>
      <w:r w:rsidRPr="005709D9">
        <w:rPr>
          <w:rFonts w:ascii="Times New Roman" w:eastAsia="Arial Unicode MS" w:hAnsi="Times New Roman"/>
          <w:b/>
          <w:caps/>
          <w:w w:val="150"/>
          <w:sz w:val="20"/>
        </w:rPr>
        <w:t>постановление</w:t>
      </w:r>
    </w:p>
    <w:p w14:paraId="1E26EFA2" w14:textId="77777777" w:rsidR="00B770F3" w:rsidRPr="005709D9" w:rsidRDefault="00B770F3">
      <w:pPr>
        <w:shd w:val="clear" w:color="auto" w:fill="FFFEFF"/>
        <w:spacing w:before="240" w:line="276" w:lineRule="auto"/>
        <w:jc w:val="center"/>
        <w:rPr>
          <w:rFonts w:ascii="Times New Roman" w:eastAsia="Arial Unicode MS" w:hAnsi="Times New Roman"/>
          <w:b/>
          <w:caps/>
          <w:w w:val="15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56"/>
        <w:gridCol w:w="5333"/>
      </w:tblGrid>
      <w:tr w:rsidR="00B770F3" w:rsidRPr="005709D9" w14:paraId="0AB412FB" w14:textId="77777777">
        <w:trPr>
          <w:trHeight w:val="514"/>
        </w:trPr>
        <w:tc>
          <w:tcPr>
            <w:tcW w:w="2458" w:type="pct"/>
            <w:tcBorders>
              <w:bottom w:val="thinThickSmallGap" w:sz="24" w:space="0" w:color="auto"/>
            </w:tcBorders>
            <w:shd w:val="clear" w:color="auto" w:fill="FFFFFF"/>
          </w:tcPr>
          <w:p w14:paraId="56C3E6BA" w14:textId="77777777" w:rsidR="00B770F3" w:rsidRPr="005709D9" w:rsidRDefault="00B6025C">
            <w:pPr>
              <w:spacing w:line="276" w:lineRule="auto"/>
              <w:rPr>
                <w:rFonts w:ascii="Times New Roman" w:eastAsia="Arial Unicode MS" w:hAnsi="Times New Roman"/>
                <w:b/>
                <w:i/>
                <w:sz w:val="20"/>
              </w:rPr>
            </w:pPr>
            <w:r w:rsidRPr="005709D9">
              <w:rPr>
                <w:rFonts w:ascii="Times New Roman" w:eastAsia="Arial Unicode MS" w:hAnsi="Times New Roman"/>
                <w:b/>
                <w:i/>
                <w:sz w:val="20"/>
              </w:rPr>
              <w:t xml:space="preserve">КВЦ «ЭКСПОФОРУМ», зал </w:t>
            </w:r>
            <w:r w:rsidRPr="005709D9">
              <w:rPr>
                <w:rFonts w:ascii="Times New Roman" w:eastAsia="Arial Unicode MS" w:hAnsi="Times New Roman"/>
                <w:b/>
                <w:i/>
                <w:sz w:val="20"/>
                <w:lang w:val="en-US"/>
              </w:rPr>
              <w:t>D</w:t>
            </w:r>
            <w:r w:rsidR="00B25A16" w:rsidRPr="005709D9">
              <w:rPr>
                <w:rFonts w:ascii="Times New Roman" w:eastAsia="Arial Unicode MS" w:hAnsi="Times New Roman"/>
                <w:b/>
                <w:i/>
                <w:sz w:val="20"/>
              </w:rPr>
              <w:t>3</w:t>
            </w:r>
          </w:p>
          <w:p w14:paraId="34775559" w14:textId="77777777" w:rsidR="00B770F3" w:rsidRPr="005709D9" w:rsidRDefault="00B6025C">
            <w:pPr>
              <w:spacing w:line="276" w:lineRule="auto"/>
              <w:rPr>
                <w:rFonts w:ascii="Times New Roman" w:eastAsia="Arial Unicode MS" w:hAnsi="Times New Roman"/>
                <w:i/>
                <w:sz w:val="20"/>
              </w:rPr>
            </w:pPr>
            <w:r w:rsidRPr="005709D9">
              <w:rPr>
                <w:rFonts w:ascii="Times New Roman" w:eastAsia="Arial Unicode MS" w:hAnsi="Times New Roman"/>
                <w:b/>
                <w:i/>
                <w:sz w:val="20"/>
              </w:rPr>
              <w:t>Петербургское шоссе, 64/1</w:t>
            </w:r>
          </w:p>
        </w:tc>
        <w:tc>
          <w:tcPr>
            <w:tcW w:w="2542" w:type="pct"/>
            <w:tcBorders>
              <w:bottom w:val="thinThickSmallGap" w:sz="24" w:space="0" w:color="auto"/>
            </w:tcBorders>
            <w:shd w:val="clear" w:color="auto" w:fill="FFFFFF"/>
          </w:tcPr>
          <w:p w14:paraId="611200C3" w14:textId="77777777" w:rsidR="00B770F3" w:rsidRPr="005709D9" w:rsidRDefault="00AA5FAF" w:rsidP="00AA5FAF">
            <w:pPr>
              <w:widowControl w:val="0"/>
              <w:numPr>
                <w:ilvl w:val="12"/>
                <w:numId w:val="0"/>
              </w:numPr>
              <w:shd w:val="clear" w:color="auto" w:fill="FFFEFF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Arial Unicode MS" w:hAnsi="Times New Roman"/>
                <w:b/>
                <w:i/>
                <w:color w:val="2B4279"/>
                <w:sz w:val="20"/>
              </w:rPr>
            </w:pPr>
            <w:r w:rsidRPr="005709D9">
              <w:rPr>
                <w:rFonts w:ascii="Times New Roman" w:eastAsia="Arial Unicode MS" w:hAnsi="Times New Roman"/>
                <w:b/>
                <w:i/>
                <w:sz w:val="20"/>
              </w:rPr>
              <w:t>30 окт</w:t>
            </w:r>
            <w:r w:rsidR="00B6025C" w:rsidRPr="005709D9">
              <w:rPr>
                <w:rFonts w:ascii="Times New Roman" w:eastAsia="Arial Unicode MS" w:hAnsi="Times New Roman"/>
                <w:b/>
                <w:i/>
                <w:sz w:val="20"/>
              </w:rPr>
              <w:t>ября 202</w:t>
            </w:r>
            <w:r w:rsidRPr="005709D9">
              <w:rPr>
                <w:rFonts w:ascii="Times New Roman" w:eastAsia="Arial Unicode MS" w:hAnsi="Times New Roman"/>
                <w:b/>
                <w:i/>
                <w:sz w:val="20"/>
              </w:rPr>
              <w:t>5</w:t>
            </w:r>
            <w:r w:rsidR="00B6025C" w:rsidRPr="005709D9">
              <w:rPr>
                <w:rFonts w:ascii="Times New Roman" w:eastAsia="Arial Unicode MS" w:hAnsi="Times New Roman"/>
                <w:b/>
                <w:i/>
                <w:sz w:val="20"/>
              </w:rPr>
              <w:t xml:space="preserve"> года</w:t>
            </w:r>
            <w:r w:rsidR="00B6025C" w:rsidRPr="005709D9">
              <w:rPr>
                <w:rFonts w:ascii="Times New Roman" w:eastAsia="Arial Unicode MS" w:hAnsi="Times New Roman"/>
                <w:b/>
                <w:i/>
                <w:sz w:val="20"/>
              </w:rPr>
              <w:br/>
              <w:t>1</w:t>
            </w:r>
            <w:r w:rsidRPr="005709D9">
              <w:rPr>
                <w:rFonts w:ascii="Times New Roman" w:eastAsia="Arial Unicode MS" w:hAnsi="Times New Roman"/>
                <w:b/>
                <w:i/>
                <w:sz w:val="20"/>
              </w:rPr>
              <w:t>6</w:t>
            </w:r>
            <w:r w:rsidR="00B6025C" w:rsidRPr="005709D9">
              <w:rPr>
                <w:rFonts w:ascii="Times New Roman" w:eastAsia="Arial Unicode MS" w:hAnsi="Times New Roman"/>
                <w:b/>
                <w:i/>
                <w:sz w:val="20"/>
              </w:rPr>
              <w:t>-</w:t>
            </w:r>
            <w:r w:rsidRPr="005709D9">
              <w:rPr>
                <w:rFonts w:ascii="Times New Roman" w:eastAsia="Arial Unicode MS" w:hAnsi="Times New Roman"/>
                <w:b/>
                <w:i/>
                <w:sz w:val="20"/>
              </w:rPr>
              <w:t>3</w:t>
            </w:r>
            <w:r w:rsidR="00B6025C" w:rsidRPr="005709D9">
              <w:rPr>
                <w:rFonts w:ascii="Times New Roman" w:eastAsia="Arial Unicode MS" w:hAnsi="Times New Roman"/>
                <w:b/>
                <w:i/>
                <w:sz w:val="20"/>
              </w:rPr>
              <w:t>0</w:t>
            </w:r>
          </w:p>
        </w:tc>
      </w:tr>
      <w:tr w:rsidR="00B770F3" w:rsidRPr="005709D9" w14:paraId="681EEE3A" w14:textId="77777777" w:rsidTr="00B25A16">
        <w:trPr>
          <w:trHeight w:val="1402"/>
        </w:trPr>
        <w:tc>
          <w:tcPr>
            <w:tcW w:w="5000" w:type="pct"/>
            <w:gridSpan w:val="2"/>
            <w:tcBorders>
              <w:top w:val="thinThickSmallGap" w:sz="24" w:space="0" w:color="auto"/>
            </w:tcBorders>
            <w:shd w:val="clear" w:color="auto" w:fill="FFFEFF"/>
          </w:tcPr>
          <w:p w14:paraId="3948EE5E" w14:textId="77777777" w:rsidR="00B770F3" w:rsidRPr="005709D9" w:rsidRDefault="00B770F3">
            <w:pPr>
              <w:pStyle w:val="1"/>
              <w:shd w:val="clear" w:color="auto" w:fill="FFFEFF"/>
              <w:tabs>
                <w:tab w:val="left" w:pos="677"/>
                <w:tab w:val="center" w:pos="5136"/>
              </w:tabs>
              <w:spacing w:before="0" w:beforeAutospacing="0" w:after="0" w:afterAutospacing="0"/>
              <w:ind w:left="318" w:right="318"/>
              <w:jc w:val="center"/>
              <w:rPr>
                <w:rFonts w:eastAsia="Arial Unicode MS"/>
                <w:bCs w:val="0"/>
                <w:kern w:val="0"/>
                <w:sz w:val="24"/>
                <w:szCs w:val="24"/>
              </w:rPr>
            </w:pPr>
          </w:p>
          <w:p w14:paraId="3DED550E" w14:textId="77777777" w:rsidR="00B25A16" w:rsidRPr="005709D9" w:rsidRDefault="00B25A16">
            <w:pPr>
              <w:pStyle w:val="1"/>
              <w:shd w:val="clear" w:color="auto" w:fill="FFFEFF"/>
              <w:tabs>
                <w:tab w:val="left" w:pos="677"/>
                <w:tab w:val="center" w:pos="5136"/>
              </w:tabs>
              <w:spacing w:before="0" w:beforeAutospacing="0" w:after="0" w:afterAutospacing="0"/>
              <w:ind w:left="-110" w:right="-110"/>
              <w:jc w:val="center"/>
              <w:rPr>
                <w:rFonts w:eastAsia="Arial Unicode MS"/>
                <w:bCs w:val="0"/>
                <w:kern w:val="0"/>
                <w:sz w:val="24"/>
                <w:szCs w:val="24"/>
              </w:rPr>
            </w:pPr>
            <w:r w:rsidRPr="005709D9">
              <w:rPr>
                <w:rFonts w:eastAsia="Arial Unicode MS"/>
                <w:bCs w:val="0"/>
                <w:kern w:val="0"/>
                <w:sz w:val="24"/>
                <w:szCs w:val="24"/>
              </w:rPr>
              <w:t xml:space="preserve">ПРОМЫШЛЕННАЯ ПОЛИТИКА САНКТ-ПЕТЕРБУРГА </w:t>
            </w:r>
          </w:p>
          <w:p w14:paraId="54E4C9CF" w14:textId="77777777" w:rsidR="00B770F3" w:rsidRPr="005709D9" w:rsidRDefault="00B25A16" w:rsidP="00B25A16">
            <w:pPr>
              <w:pStyle w:val="1"/>
              <w:shd w:val="clear" w:color="auto" w:fill="FFFEFF"/>
              <w:tabs>
                <w:tab w:val="left" w:pos="677"/>
                <w:tab w:val="center" w:pos="5136"/>
              </w:tabs>
              <w:spacing w:before="0" w:beforeAutospacing="0" w:after="0" w:afterAutospacing="0"/>
              <w:ind w:left="-110" w:right="-110"/>
              <w:jc w:val="center"/>
              <w:rPr>
                <w:rFonts w:eastAsia="Arial Unicode MS"/>
                <w:bCs w:val="0"/>
                <w:spacing w:val="-6"/>
                <w:kern w:val="0"/>
                <w:sz w:val="24"/>
                <w:szCs w:val="24"/>
              </w:rPr>
            </w:pPr>
            <w:r w:rsidRPr="005709D9">
              <w:rPr>
                <w:rFonts w:eastAsia="Arial Unicode MS"/>
                <w:bCs w:val="0"/>
                <w:kern w:val="0"/>
                <w:sz w:val="24"/>
                <w:szCs w:val="24"/>
              </w:rPr>
              <w:t>НА ПЕРИОД ДО 2030 ГОДА</w:t>
            </w:r>
          </w:p>
        </w:tc>
      </w:tr>
    </w:tbl>
    <w:p w14:paraId="05A613B8" w14:textId="77777777" w:rsidR="00B770F3" w:rsidRPr="005709D9" w:rsidRDefault="00B770F3">
      <w:pPr>
        <w:ind w:firstLine="709"/>
        <w:jc w:val="both"/>
        <w:rPr>
          <w:rFonts w:ascii="Times New Roman" w:eastAsia="Arial Unicode MS" w:hAnsi="Times New Roman"/>
          <w:szCs w:val="24"/>
        </w:rPr>
      </w:pPr>
    </w:p>
    <w:p w14:paraId="4F4F3BDB" w14:textId="77777777" w:rsidR="00B770F3" w:rsidRPr="005709D9" w:rsidRDefault="00B6025C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Заслушав и обсудив выступлени</w:t>
      </w:r>
      <w:r w:rsidR="00B25A16" w:rsidRPr="005709D9">
        <w:rPr>
          <w:rFonts w:ascii="Times New Roman" w:eastAsia="Arial Unicode MS" w:hAnsi="Times New Roman"/>
          <w:szCs w:val="24"/>
        </w:rPr>
        <w:t>е</w:t>
      </w:r>
      <w:r w:rsidRPr="005709D9">
        <w:rPr>
          <w:rFonts w:ascii="Times New Roman" w:eastAsia="Arial Unicode MS" w:hAnsi="Times New Roman"/>
          <w:szCs w:val="24"/>
        </w:rPr>
        <w:t xml:space="preserve"> председателя </w:t>
      </w:r>
      <w:r w:rsidR="00B25A16" w:rsidRPr="005709D9">
        <w:rPr>
          <w:rFonts w:ascii="Times New Roman" w:eastAsia="Arial Unicode MS" w:hAnsi="Times New Roman"/>
          <w:szCs w:val="24"/>
        </w:rPr>
        <w:t xml:space="preserve">Комитета по промышленной политике, инновациям и торговле </w:t>
      </w:r>
      <w:r w:rsidRPr="005709D9">
        <w:rPr>
          <w:rFonts w:ascii="Times New Roman" w:eastAsia="Arial Unicode MS" w:hAnsi="Times New Roman"/>
          <w:szCs w:val="24"/>
        </w:rPr>
        <w:t>Санкт-Петербург</w:t>
      </w:r>
      <w:r w:rsidR="004C1479" w:rsidRPr="005709D9">
        <w:rPr>
          <w:rFonts w:ascii="Times New Roman" w:eastAsia="Arial Unicode MS" w:hAnsi="Times New Roman"/>
          <w:szCs w:val="24"/>
        </w:rPr>
        <w:t xml:space="preserve">а </w:t>
      </w:r>
      <w:proofErr w:type="spellStart"/>
      <w:r w:rsidR="004C1479" w:rsidRPr="005709D9">
        <w:rPr>
          <w:rFonts w:ascii="Times New Roman" w:eastAsia="Arial Unicode MS" w:hAnsi="Times New Roman"/>
          <w:szCs w:val="24"/>
        </w:rPr>
        <w:t>Ситова</w:t>
      </w:r>
      <w:proofErr w:type="spellEnd"/>
      <w:r w:rsidR="004C1479" w:rsidRPr="005709D9">
        <w:rPr>
          <w:rFonts w:ascii="Times New Roman" w:eastAsia="Arial Unicode MS" w:hAnsi="Times New Roman"/>
          <w:szCs w:val="24"/>
        </w:rPr>
        <w:t xml:space="preserve"> А.Н.</w:t>
      </w:r>
      <w:r w:rsidRPr="005709D9">
        <w:rPr>
          <w:rFonts w:ascii="Times New Roman" w:eastAsia="Arial Unicode MS" w:hAnsi="Times New Roman"/>
          <w:szCs w:val="24"/>
        </w:rPr>
        <w:t xml:space="preserve">, президиум СПП СПб отмечает, что петербургскими предприятиями и организациями проводится планомерная целенаправленная работа по повышению эффективности промышленного производства, обеспечению технологической независимости, активизации инновационной и инвестиционной деятельности. </w:t>
      </w:r>
    </w:p>
    <w:p w14:paraId="2DB81B60" w14:textId="77777777" w:rsidR="00C81A38" w:rsidRPr="005709D9" w:rsidRDefault="00B6025C" w:rsidP="00C81A38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 xml:space="preserve">Высокотехнологичное производство остается основой современной петербургской экономики, продолжает активно развиваться. Темпы роста производства в Санкт-Петербурге в последние годы превосходят среднероссийские показатели, позитивные тенденции демонстрируются и в текущем году. Так, </w:t>
      </w:r>
      <w:r w:rsidR="00C81A38" w:rsidRPr="005709D9">
        <w:rPr>
          <w:rFonts w:ascii="Times New Roman" w:eastAsia="Arial Unicode MS" w:hAnsi="Times New Roman"/>
          <w:szCs w:val="24"/>
        </w:rPr>
        <w:t xml:space="preserve">индекс промышленного производства в январе - сентябре 2025 года составил 105,1% к аналогичному периоду прошлого года, причем флагманом в этом процессе является обрабатывающая промышленность. </w:t>
      </w:r>
    </w:p>
    <w:p w14:paraId="0AFEEB0D" w14:textId="77777777" w:rsidR="006761E4" w:rsidRPr="005709D9" w:rsidRDefault="006761E4" w:rsidP="006761E4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Наблюдается рост выпуска продукции в производстве автотранспортных средств (рост в 1,8 р.), в производстве прочих транспортных средств и оборудования (рост в 1,5 р.), в производстве компьютеров, электронных и оптических изделий (115,8 %).</w:t>
      </w:r>
    </w:p>
    <w:p w14:paraId="708BF589" w14:textId="77777777" w:rsidR="006761E4" w:rsidRPr="005709D9" w:rsidRDefault="006761E4" w:rsidP="006761E4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Продолжается уверенный рост в производстве пищевых продуктов (102,9 %), в том числе за счет увеличения производства полуфабрикатов мясных (на 25,4 %), сыра и творога (на 13,1 %), колбасных изделий</w:t>
      </w:r>
      <w:r w:rsidR="001060ED" w:rsidRPr="005709D9">
        <w:rPr>
          <w:rFonts w:ascii="Times New Roman" w:eastAsia="Arial Unicode MS" w:hAnsi="Times New Roman"/>
          <w:szCs w:val="24"/>
        </w:rPr>
        <w:t xml:space="preserve"> (</w:t>
      </w:r>
      <w:r w:rsidRPr="005709D9">
        <w:rPr>
          <w:rFonts w:ascii="Times New Roman" w:eastAsia="Arial Unicode MS" w:hAnsi="Times New Roman"/>
          <w:szCs w:val="24"/>
        </w:rPr>
        <w:t>на 8,8 %), переработанной и консервированной рыбы (на 1,6 %).</w:t>
      </w:r>
    </w:p>
    <w:p w14:paraId="4457823A" w14:textId="77777777" w:rsidR="006761E4" w:rsidRPr="005709D9" w:rsidRDefault="006761E4" w:rsidP="006761E4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В других отраслях обрабатывающего комплекса положительная динамика достигнута в полиграфической деятельности (112,2 %), в металлургическом производстве (104,7 %), в производстве готовых металлических изделий (103,6 %), в производстве лекарственных средств и материалов (102,4 %).</w:t>
      </w:r>
    </w:p>
    <w:p w14:paraId="6C2BD5D7" w14:textId="77777777" w:rsidR="006761E4" w:rsidRPr="005709D9" w:rsidRDefault="006761E4" w:rsidP="006761E4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В январе-сентябре 2025 года петербургскими промышленными предприятиями отгружено продукции на общую сумму 3 260,6 млрд руб., что на 17,9% превышает уровень аналогичного периода прошлого года.</w:t>
      </w:r>
    </w:p>
    <w:p w14:paraId="68B79316" w14:textId="77777777" w:rsidR="006761E4" w:rsidRPr="005709D9" w:rsidRDefault="006761E4" w:rsidP="006761E4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Среднесписочная численность работников промышленных предприятий по данным оперативной статистической отчетности за январь-август 2025 года составила 441,6 тыс. человек (104,9% к соответствующему периоду 2024 года), среднемесячная заработная плата работников в промышленности – 124,7 тыс. руб. (113,5% к январю-августу 2024 года).</w:t>
      </w:r>
    </w:p>
    <w:p w14:paraId="6592A81A" w14:textId="77777777" w:rsidR="00C81A38" w:rsidRPr="005709D9" w:rsidRDefault="006761E4" w:rsidP="006761E4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Вклад промышленного комплекса в формирование доходной части бюджетов всех уровней по сравнению с другими секторами экономики города является наибольшим – 49,0% (по данным Управления Федеральной налоговой службы</w:t>
      </w:r>
      <w:r w:rsidR="001060ED" w:rsidRPr="005709D9">
        <w:rPr>
          <w:rFonts w:ascii="Times New Roman" w:eastAsia="Arial Unicode MS" w:hAnsi="Times New Roman"/>
          <w:szCs w:val="24"/>
        </w:rPr>
        <w:t>.</w:t>
      </w:r>
    </w:p>
    <w:p w14:paraId="4647E9FA" w14:textId="77777777" w:rsidR="00B770F3" w:rsidRPr="005709D9" w:rsidRDefault="00B6025C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 xml:space="preserve">Одновременно, у промышленности имеется </w:t>
      </w:r>
      <w:r w:rsidR="00C81A38" w:rsidRPr="005709D9">
        <w:rPr>
          <w:rFonts w:ascii="Times New Roman" w:eastAsia="Arial Unicode MS" w:hAnsi="Times New Roman"/>
          <w:szCs w:val="24"/>
        </w:rPr>
        <w:t xml:space="preserve">серьезная </w:t>
      </w:r>
      <w:r w:rsidRPr="005709D9">
        <w:rPr>
          <w:rFonts w:ascii="Times New Roman" w:eastAsia="Arial Unicode MS" w:hAnsi="Times New Roman"/>
          <w:szCs w:val="24"/>
        </w:rPr>
        <w:t xml:space="preserve">востребованность в отношении </w:t>
      </w:r>
      <w:r w:rsidR="00C728D1" w:rsidRPr="005709D9">
        <w:rPr>
          <w:rFonts w:ascii="Times New Roman" w:eastAsia="Arial Unicode MS" w:hAnsi="Times New Roman"/>
          <w:szCs w:val="24"/>
        </w:rPr>
        <w:t xml:space="preserve">системы образования и </w:t>
      </w:r>
      <w:r w:rsidRPr="005709D9">
        <w:rPr>
          <w:rFonts w:ascii="Times New Roman" w:eastAsia="Arial Unicode MS" w:hAnsi="Times New Roman"/>
          <w:szCs w:val="24"/>
        </w:rPr>
        <w:t xml:space="preserve">научного сообщества в решении текущих и перспективных производственных задач, что, в первую очередь, относится к </w:t>
      </w:r>
      <w:r w:rsidR="00C728D1" w:rsidRPr="005709D9">
        <w:rPr>
          <w:rFonts w:ascii="Times New Roman" w:eastAsia="Arial Unicode MS" w:hAnsi="Times New Roman"/>
          <w:szCs w:val="24"/>
        </w:rPr>
        <w:t xml:space="preserve">подготовке современных высококвалифицированных кадров, обновлению оборудования, внедрению </w:t>
      </w:r>
      <w:r w:rsidRPr="005709D9">
        <w:rPr>
          <w:rFonts w:ascii="Times New Roman" w:eastAsia="Arial Unicode MS" w:hAnsi="Times New Roman"/>
          <w:szCs w:val="24"/>
        </w:rPr>
        <w:t>новы</w:t>
      </w:r>
      <w:r w:rsidR="00C728D1" w:rsidRPr="005709D9">
        <w:rPr>
          <w:rFonts w:ascii="Times New Roman" w:eastAsia="Arial Unicode MS" w:hAnsi="Times New Roman"/>
          <w:szCs w:val="24"/>
        </w:rPr>
        <w:t>х</w:t>
      </w:r>
      <w:r w:rsidRPr="005709D9">
        <w:rPr>
          <w:rFonts w:ascii="Times New Roman" w:eastAsia="Arial Unicode MS" w:hAnsi="Times New Roman"/>
          <w:szCs w:val="24"/>
        </w:rPr>
        <w:t xml:space="preserve"> технологи</w:t>
      </w:r>
      <w:r w:rsidR="00C728D1" w:rsidRPr="005709D9">
        <w:rPr>
          <w:rFonts w:ascii="Times New Roman" w:eastAsia="Arial Unicode MS" w:hAnsi="Times New Roman"/>
          <w:szCs w:val="24"/>
        </w:rPr>
        <w:t>й</w:t>
      </w:r>
      <w:r w:rsidRPr="005709D9">
        <w:rPr>
          <w:rFonts w:ascii="Times New Roman" w:eastAsia="Arial Unicode MS" w:hAnsi="Times New Roman"/>
          <w:szCs w:val="24"/>
        </w:rPr>
        <w:t xml:space="preserve"> и материал</w:t>
      </w:r>
      <w:r w:rsidR="00C728D1" w:rsidRPr="005709D9">
        <w:rPr>
          <w:rFonts w:ascii="Times New Roman" w:eastAsia="Arial Unicode MS" w:hAnsi="Times New Roman"/>
          <w:szCs w:val="24"/>
        </w:rPr>
        <w:t>ов</w:t>
      </w:r>
      <w:r w:rsidRPr="005709D9">
        <w:rPr>
          <w:rFonts w:ascii="Times New Roman" w:eastAsia="Arial Unicode MS" w:hAnsi="Times New Roman"/>
          <w:szCs w:val="24"/>
        </w:rPr>
        <w:t xml:space="preserve">, </w:t>
      </w:r>
      <w:r w:rsidR="00C728D1" w:rsidRPr="005709D9">
        <w:rPr>
          <w:rFonts w:ascii="Times New Roman" w:eastAsia="Arial Unicode MS" w:hAnsi="Times New Roman"/>
          <w:szCs w:val="24"/>
        </w:rPr>
        <w:t>а</w:t>
      </w:r>
      <w:r w:rsidRPr="005709D9">
        <w:rPr>
          <w:rFonts w:ascii="Times New Roman" w:eastAsia="Arial Unicode MS" w:hAnsi="Times New Roman"/>
          <w:szCs w:val="24"/>
        </w:rPr>
        <w:t xml:space="preserve"> также определяет необходимость совершенствования организационных механизмов в системе «государство-наука-производство» и оптимизации действующих нормативно-правовых документов.</w:t>
      </w:r>
    </w:p>
    <w:p w14:paraId="4FE7F150" w14:textId="77777777" w:rsidR="00B770F3" w:rsidRPr="005709D9" w:rsidRDefault="00B6025C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В Санкт-Петербурге успешно реализ</w:t>
      </w:r>
      <w:r w:rsidR="00C728D1" w:rsidRPr="005709D9">
        <w:rPr>
          <w:rFonts w:ascii="Times New Roman" w:eastAsia="Arial Unicode MS" w:hAnsi="Times New Roman"/>
          <w:szCs w:val="24"/>
        </w:rPr>
        <w:t>ована</w:t>
      </w:r>
      <w:r w:rsidRPr="005709D9">
        <w:rPr>
          <w:rFonts w:ascii="Times New Roman" w:eastAsia="Arial Unicode MS" w:hAnsi="Times New Roman"/>
          <w:szCs w:val="24"/>
        </w:rPr>
        <w:t xml:space="preserve"> Концепция развития промышленности Санкт-Петербурга до 2025 года, утвержденная Промышленным советом Санкт-Петербурга в апреле 2021 </w:t>
      </w:r>
      <w:r w:rsidRPr="005709D9">
        <w:rPr>
          <w:rFonts w:ascii="Times New Roman" w:eastAsia="Arial Unicode MS" w:hAnsi="Times New Roman"/>
          <w:szCs w:val="24"/>
        </w:rPr>
        <w:lastRenderedPageBreak/>
        <w:t>года, ориенти</w:t>
      </w:r>
      <w:r w:rsidRPr="005709D9">
        <w:rPr>
          <w:rFonts w:ascii="Times New Roman" w:eastAsia="Arial Unicode MS" w:hAnsi="Times New Roman"/>
          <w:szCs w:val="24"/>
        </w:rPr>
        <w:softHyphen/>
        <w:t>рованная на успешное развитие экономики города, модернизацию промышленного производства, внедрение новых технологий и информационных ресурсов.</w:t>
      </w:r>
    </w:p>
    <w:p w14:paraId="10216D92" w14:textId="77777777" w:rsidR="00B770F3" w:rsidRPr="005709D9" w:rsidRDefault="00B6025C" w:rsidP="00FC0B9F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Проводимая системная работа позвол</w:t>
      </w:r>
      <w:r w:rsidR="00C728D1" w:rsidRPr="005709D9">
        <w:rPr>
          <w:rFonts w:ascii="Times New Roman" w:eastAsia="Arial Unicode MS" w:hAnsi="Times New Roman"/>
          <w:szCs w:val="24"/>
        </w:rPr>
        <w:t>ила</w:t>
      </w:r>
      <w:r w:rsidRPr="005709D9">
        <w:rPr>
          <w:rFonts w:ascii="Times New Roman" w:eastAsia="Arial Unicode MS" w:hAnsi="Times New Roman"/>
          <w:szCs w:val="24"/>
        </w:rPr>
        <w:t xml:space="preserve"> снизить негативные последствие недружественных действий и стабилизировать работу трудовых коллективов, реализовать меры по преодолению возникающих трудностей и обеспечить социальное равновесие, </w:t>
      </w:r>
      <w:r w:rsidR="00C728D1" w:rsidRPr="005709D9">
        <w:rPr>
          <w:rFonts w:ascii="Times New Roman" w:eastAsia="Arial Unicode MS" w:hAnsi="Times New Roman"/>
          <w:szCs w:val="24"/>
        </w:rPr>
        <w:t xml:space="preserve">успешно решать </w:t>
      </w:r>
      <w:r w:rsidRPr="005709D9">
        <w:rPr>
          <w:rFonts w:ascii="Times New Roman" w:eastAsia="Arial Unicode MS" w:hAnsi="Times New Roman"/>
          <w:szCs w:val="24"/>
        </w:rPr>
        <w:t xml:space="preserve">задачи импортозамещения и </w:t>
      </w:r>
      <w:proofErr w:type="spellStart"/>
      <w:r w:rsidRPr="005709D9">
        <w:rPr>
          <w:rFonts w:ascii="Times New Roman" w:eastAsia="Arial Unicode MS" w:hAnsi="Times New Roman"/>
          <w:szCs w:val="24"/>
        </w:rPr>
        <w:t>импортопережения</w:t>
      </w:r>
      <w:proofErr w:type="spellEnd"/>
      <w:r w:rsidRPr="005709D9">
        <w:rPr>
          <w:rFonts w:ascii="Times New Roman" w:eastAsia="Arial Unicode MS" w:hAnsi="Times New Roman"/>
          <w:szCs w:val="24"/>
        </w:rPr>
        <w:t xml:space="preserve">.  </w:t>
      </w:r>
    </w:p>
    <w:p w14:paraId="6D7535E8" w14:textId="77777777" w:rsidR="00C728D1" w:rsidRPr="005709D9" w:rsidRDefault="00C728D1" w:rsidP="00FC0B9F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 xml:space="preserve">Тем не менее, реалии текущего момента требуют повышенного внимания к промышленной сфере, укрепления связи с системой образования и наукой, к совершенствованию форм и методов подготовки кадров, что отражено в представленном документе «Промышленная политика Санкт-Петербурга на период до 2030 года». </w:t>
      </w:r>
      <w:r w:rsidR="00347DEE" w:rsidRPr="005709D9">
        <w:rPr>
          <w:rFonts w:ascii="Times New Roman" w:eastAsia="Arial Unicode MS" w:hAnsi="Times New Roman"/>
          <w:szCs w:val="24"/>
        </w:rPr>
        <w:t xml:space="preserve">В документе заданы новые векторы развития </w:t>
      </w:r>
      <w:r w:rsidR="00C81A38" w:rsidRPr="005709D9">
        <w:rPr>
          <w:rFonts w:ascii="Times New Roman" w:eastAsia="Arial Unicode MS" w:hAnsi="Times New Roman"/>
          <w:szCs w:val="24"/>
        </w:rPr>
        <w:t xml:space="preserve">петербургской </w:t>
      </w:r>
      <w:r w:rsidR="00347DEE" w:rsidRPr="005709D9">
        <w:rPr>
          <w:rFonts w:ascii="Times New Roman" w:eastAsia="Arial Unicode MS" w:hAnsi="Times New Roman"/>
          <w:szCs w:val="24"/>
        </w:rPr>
        <w:t>промышленности на ближайшую пятилетку, учтены три сценария развития и установлены ключевые показатели эффективности.</w:t>
      </w:r>
      <w:r w:rsidRPr="005709D9">
        <w:rPr>
          <w:rFonts w:ascii="Times New Roman" w:eastAsia="Arial Unicode MS" w:hAnsi="Times New Roman"/>
          <w:szCs w:val="24"/>
        </w:rPr>
        <w:t xml:space="preserve"> </w:t>
      </w:r>
    </w:p>
    <w:p w14:paraId="44A1E424" w14:textId="77777777" w:rsidR="00B770F3" w:rsidRPr="005709D9" w:rsidRDefault="00B6025C">
      <w:pPr>
        <w:ind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 xml:space="preserve"> </w:t>
      </w:r>
    </w:p>
    <w:p w14:paraId="11BA116C" w14:textId="77777777" w:rsidR="00B770F3" w:rsidRPr="005709D9" w:rsidRDefault="00B6025C">
      <w:pPr>
        <w:ind w:firstLine="709"/>
        <w:jc w:val="both"/>
        <w:rPr>
          <w:rFonts w:ascii="Times New Roman" w:eastAsia="Arial Unicode MS" w:hAnsi="Times New Roman"/>
          <w:b/>
          <w:szCs w:val="24"/>
        </w:rPr>
      </w:pPr>
      <w:r w:rsidRPr="005709D9">
        <w:rPr>
          <w:rFonts w:ascii="Times New Roman" w:eastAsia="Arial Unicode MS" w:hAnsi="Times New Roman"/>
          <w:b/>
          <w:szCs w:val="24"/>
        </w:rPr>
        <w:t>ПРЕЗИДИУМ ПОСТАНОВЛЯЕТ:</w:t>
      </w:r>
    </w:p>
    <w:p w14:paraId="2A3B15A2" w14:textId="77777777" w:rsidR="00B770F3" w:rsidRPr="005709D9" w:rsidRDefault="00200A2A">
      <w:pPr>
        <w:pStyle w:val="af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szCs w:val="24"/>
        </w:rPr>
        <w:t>Одобрить представленную «Промышленн</w:t>
      </w:r>
      <w:r w:rsidR="00FC0B9F" w:rsidRPr="005709D9">
        <w:rPr>
          <w:rFonts w:ascii="Times New Roman" w:eastAsia="Arial Unicode MS" w:hAnsi="Times New Roman"/>
          <w:szCs w:val="24"/>
        </w:rPr>
        <w:t>ую</w:t>
      </w:r>
      <w:r w:rsidRPr="005709D9">
        <w:rPr>
          <w:rFonts w:ascii="Times New Roman" w:eastAsia="Arial Unicode MS" w:hAnsi="Times New Roman"/>
          <w:szCs w:val="24"/>
        </w:rPr>
        <w:t xml:space="preserve"> политик</w:t>
      </w:r>
      <w:r w:rsidR="00FC0B9F" w:rsidRPr="005709D9">
        <w:rPr>
          <w:rFonts w:ascii="Times New Roman" w:eastAsia="Arial Unicode MS" w:hAnsi="Times New Roman"/>
          <w:szCs w:val="24"/>
        </w:rPr>
        <w:t>у</w:t>
      </w:r>
      <w:r w:rsidRPr="005709D9">
        <w:rPr>
          <w:rFonts w:ascii="Times New Roman" w:eastAsia="Arial Unicode MS" w:hAnsi="Times New Roman"/>
          <w:szCs w:val="24"/>
        </w:rPr>
        <w:t xml:space="preserve"> Санкт-Петербурга на период до 2030 года»</w:t>
      </w:r>
      <w:r w:rsidR="00FC0B9F" w:rsidRPr="005709D9">
        <w:rPr>
          <w:rFonts w:ascii="Times New Roman" w:eastAsia="Arial Unicode MS" w:hAnsi="Times New Roman"/>
          <w:szCs w:val="24"/>
        </w:rPr>
        <w:t xml:space="preserve"> и использовать основные положения документа в практической деятельности членов Союза</w:t>
      </w:r>
      <w:r w:rsidR="00B6025C" w:rsidRPr="005709D9">
        <w:rPr>
          <w:rFonts w:ascii="Times New Roman" w:eastAsia="Arial Unicode MS" w:hAnsi="Times New Roman"/>
          <w:szCs w:val="24"/>
        </w:rPr>
        <w:t>.</w:t>
      </w:r>
    </w:p>
    <w:p w14:paraId="37B9A093" w14:textId="77777777" w:rsidR="00B770F3" w:rsidRPr="005709D9" w:rsidRDefault="00B6025C" w:rsidP="00FC0B9F">
      <w:pPr>
        <w:numPr>
          <w:ilvl w:val="0"/>
          <w:numId w:val="1"/>
        </w:numPr>
        <w:ind w:left="0" w:firstLine="709"/>
        <w:jc w:val="both"/>
        <w:rPr>
          <w:rFonts w:ascii="Times New Roman" w:eastAsia="Arial Unicode MS" w:hAnsi="Times New Roman"/>
          <w:color w:val="000000" w:themeColor="text1"/>
          <w:szCs w:val="24"/>
        </w:rPr>
      </w:pPr>
      <w:r w:rsidRPr="005709D9">
        <w:rPr>
          <w:rFonts w:ascii="Times New Roman" w:eastAsia="Arial Unicode MS" w:hAnsi="Times New Roman"/>
          <w:color w:val="000000" w:themeColor="text1"/>
          <w:szCs w:val="24"/>
        </w:rPr>
        <w:t xml:space="preserve">Продолжить работу по поиску и реализации в петербургской </w:t>
      </w:r>
      <w:r w:rsidR="00FC0B9F" w:rsidRPr="005709D9">
        <w:rPr>
          <w:rFonts w:ascii="Times New Roman" w:eastAsia="Arial Unicode MS" w:hAnsi="Times New Roman"/>
          <w:color w:val="000000" w:themeColor="text1"/>
          <w:szCs w:val="24"/>
        </w:rPr>
        <w:t>промышленности</w:t>
      </w:r>
      <w:r w:rsidRPr="005709D9">
        <w:rPr>
          <w:rFonts w:ascii="Times New Roman" w:eastAsia="Arial Unicode MS" w:hAnsi="Times New Roman"/>
          <w:color w:val="000000" w:themeColor="text1"/>
          <w:szCs w:val="24"/>
        </w:rPr>
        <w:t xml:space="preserve"> новых эффективных хозяйственных механизмов и мер государственной поддержки, расширению информационного обмена, улучшению кооперации и специализации, внедрению новых технологических процессов, профильной подготовке и переподготовке профессиональных кадров, развитию межрегионального сотрудничества,</w:t>
      </w:r>
      <w:r w:rsidRPr="005709D9">
        <w:rPr>
          <w:rFonts w:ascii="Times New Roman" w:eastAsia="Arial Unicode MS" w:hAnsi="Times New Roman"/>
        </w:rPr>
        <w:t xml:space="preserve"> а также </w:t>
      </w:r>
      <w:r w:rsidRPr="005709D9">
        <w:rPr>
          <w:rFonts w:ascii="Times New Roman" w:eastAsia="Arial Unicode MS" w:hAnsi="Times New Roman"/>
          <w:color w:val="000000" w:themeColor="text1"/>
          <w:szCs w:val="24"/>
        </w:rPr>
        <w:t>использованию предложенных направлений деятельности, ориентированных на реализацию промышленной политики в условиях новых вызовов и ограничений, по обеспечению технологического лидерства и активизацию межотраслевых взаимодействий.</w:t>
      </w:r>
    </w:p>
    <w:p w14:paraId="6751EE22" w14:textId="77777777" w:rsidR="00B770F3" w:rsidRPr="005709D9" w:rsidRDefault="00B6025C" w:rsidP="007F0345">
      <w:pPr>
        <w:numPr>
          <w:ilvl w:val="0"/>
          <w:numId w:val="1"/>
        </w:numPr>
        <w:ind w:left="0" w:firstLine="709"/>
        <w:jc w:val="both"/>
        <w:rPr>
          <w:rFonts w:ascii="Times New Roman" w:eastAsia="Arial Unicode MS" w:hAnsi="Times New Roman"/>
          <w:szCs w:val="24"/>
        </w:rPr>
      </w:pPr>
      <w:r w:rsidRPr="005709D9">
        <w:rPr>
          <w:rFonts w:ascii="Times New Roman" w:eastAsia="Arial Unicode MS" w:hAnsi="Times New Roman"/>
          <w:color w:val="000000" w:themeColor="text1"/>
          <w:szCs w:val="24"/>
        </w:rPr>
        <w:t xml:space="preserve">Контроль за выполнением постановления возложить на Исполнительную дирекцию СПП </w:t>
      </w:r>
      <w:r w:rsidRPr="005709D9">
        <w:rPr>
          <w:rFonts w:ascii="Times New Roman" w:eastAsia="Arial Unicode MS" w:hAnsi="Times New Roman"/>
          <w:szCs w:val="24"/>
        </w:rPr>
        <w:t>СПб.</w:t>
      </w:r>
    </w:p>
    <w:sectPr w:rsidR="00B770F3" w:rsidRPr="005709D9" w:rsidSect="00E92937">
      <w:footerReference w:type="even" r:id="rId7"/>
      <w:footerReference w:type="default" r:id="rId8"/>
      <w:pgSz w:w="11906" w:h="16838"/>
      <w:pgMar w:top="851" w:right="566" w:bottom="426" w:left="851" w:header="720" w:footer="2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C2FA" w14:textId="77777777" w:rsidR="00F925D5" w:rsidRDefault="00F925D5">
      <w:r>
        <w:separator/>
      </w:r>
    </w:p>
  </w:endnote>
  <w:endnote w:type="continuationSeparator" w:id="0">
    <w:p w14:paraId="0AC27CE9" w14:textId="77777777" w:rsidR="00F925D5" w:rsidRDefault="00F9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62EC" w14:textId="77777777" w:rsidR="00B770F3" w:rsidRDefault="00E92937">
    <w:pPr>
      <w:pStyle w:val="ad"/>
      <w:framePr w:wrap="around" w:vAnchor="text" w:hAnchor="margin" w:xAlign="right" w:y="1"/>
      <w:rPr>
        <w:rStyle w:val="a4"/>
        <w:sz w:val="15"/>
        <w:szCs w:val="15"/>
      </w:rPr>
    </w:pPr>
    <w:r>
      <w:rPr>
        <w:rStyle w:val="a4"/>
        <w:sz w:val="15"/>
        <w:szCs w:val="15"/>
      </w:rPr>
      <w:fldChar w:fldCharType="begin"/>
    </w:r>
    <w:r w:rsidR="00B6025C">
      <w:rPr>
        <w:rStyle w:val="a4"/>
        <w:sz w:val="15"/>
        <w:szCs w:val="15"/>
      </w:rPr>
      <w:instrText xml:space="preserve">PAGE  </w:instrText>
    </w:r>
    <w:r>
      <w:rPr>
        <w:rStyle w:val="a4"/>
        <w:sz w:val="15"/>
        <w:szCs w:val="15"/>
      </w:rPr>
      <w:fldChar w:fldCharType="end"/>
    </w:r>
  </w:p>
  <w:p w14:paraId="1DBED612" w14:textId="77777777" w:rsidR="00B770F3" w:rsidRDefault="00B770F3">
    <w:pPr>
      <w:pStyle w:val="ad"/>
      <w:ind w:right="360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71BC" w14:textId="77777777" w:rsidR="00B770F3" w:rsidRDefault="00E92937">
    <w:pPr>
      <w:pStyle w:val="ad"/>
      <w:framePr w:wrap="around" w:vAnchor="text" w:hAnchor="margin" w:xAlign="right" w:y="1"/>
      <w:spacing w:before="240"/>
      <w:rPr>
        <w:rStyle w:val="a4"/>
        <w:sz w:val="15"/>
        <w:szCs w:val="15"/>
      </w:rPr>
    </w:pPr>
    <w:r>
      <w:rPr>
        <w:rStyle w:val="a4"/>
        <w:sz w:val="15"/>
        <w:szCs w:val="15"/>
      </w:rPr>
      <w:fldChar w:fldCharType="begin"/>
    </w:r>
    <w:r w:rsidR="00B6025C">
      <w:rPr>
        <w:rStyle w:val="a4"/>
        <w:sz w:val="15"/>
        <w:szCs w:val="15"/>
      </w:rPr>
      <w:instrText xml:space="preserve">PAGE  </w:instrText>
    </w:r>
    <w:r>
      <w:rPr>
        <w:rStyle w:val="a4"/>
        <w:sz w:val="15"/>
        <w:szCs w:val="15"/>
      </w:rPr>
      <w:fldChar w:fldCharType="separate"/>
    </w:r>
    <w:r w:rsidR="001060ED">
      <w:rPr>
        <w:rStyle w:val="a4"/>
        <w:noProof/>
        <w:sz w:val="15"/>
        <w:szCs w:val="15"/>
      </w:rPr>
      <w:t>3</w:t>
    </w:r>
    <w:r>
      <w:rPr>
        <w:rStyle w:val="a4"/>
        <w:sz w:val="15"/>
        <w:szCs w:val="15"/>
      </w:rPr>
      <w:fldChar w:fldCharType="end"/>
    </w:r>
  </w:p>
  <w:p w14:paraId="64ADF7A3" w14:textId="77777777" w:rsidR="00B770F3" w:rsidRDefault="00B770F3">
    <w:pPr>
      <w:pStyle w:val="ad"/>
      <w:spacing w:before="240"/>
      <w:ind w:right="36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2374" w14:textId="77777777" w:rsidR="00F925D5" w:rsidRDefault="00F925D5">
      <w:r>
        <w:separator/>
      </w:r>
    </w:p>
  </w:footnote>
  <w:footnote w:type="continuationSeparator" w:id="0">
    <w:p w14:paraId="05485FFD" w14:textId="77777777" w:rsidR="00F925D5" w:rsidRDefault="00F9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67CE9"/>
    <w:multiLevelType w:val="multilevel"/>
    <w:tmpl w:val="21167CE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FA"/>
    <w:rsid w:val="00002B6C"/>
    <w:rsid w:val="00003BD4"/>
    <w:rsid w:val="00004100"/>
    <w:rsid w:val="00012492"/>
    <w:rsid w:val="00012EE6"/>
    <w:rsid w:val="00016779"/>
    <w:rsid w:val="0002590A"/>
    <w:rsid w:val="00033CE9"/>
    <w:rsid w:val="0003432E"/>
    <w:rsid w:val="00035CEC"/>
    <w:rsid w:val="00040B35"/>
    <w:rsid w:val="0005300B"/>
    <w:rsid w:val="000575DF"/>
    <w:rsid w:val="0006174D"/>
    <w:rsid w:val="00066A71"/>
    <w:rsid w:val="000746FE"/>
    <w:rsid w:val="00077B6F"/>
    <w:rsid w:val="000860A1"/>
    <w:rsid w:val="000932D0"/>
    <w:rsid w:val="000A06E7"/>
    <w:rsid w:val="000B2A77"/>
    <w:rsid w:val="000B3B15"/>
    <w:rsid w:val="000B5189"/>
    <w:rsid w:val="000C0279"/>
    <w:rsid w:val="000C3970"/>
    <w:rsid w:val="000C3F18"/>
    <w:rsid w:val="000D11BA"/>
    <w:rsid w:val="000D2312"/>
    <w:rsid w:val="000D71CE"/>
    <w:rsid w:val="000E52B3"/>
    <w:rsid w:val="000E5433"/>
    <w:rsid w:val="000E6D86"/>
    <w:rsid w:val="00100165"/>
    <w:rsid w:val="001060ED"/>
    <w:rsid w:val="00111E43"/>
    <w:rsid w:val="001122DC"/>
    <w:rsid w:val="00120035"/>
    <w:rsid w:val="0012014B"/>
    <w:rsid w:val="00120231"/>
    <w:rsid w:val="001209CD"/>
    <w:rsid w:val="00120FC6"/>
    <w:rsid w:val="00123D3C"/>
    <w:rsid w:val="00124581"/>
    <w:rsid w:val="001332A0"/>
    <w:rsid w:val="001359A3"/>
    <w:rsid w:val="00136F3B"/>
    <w:rsid w:val="0014250E"/>
    <w:rsid w:val="00144AE1"/>
    <w:rsid w:val="00145C72"/>
    <w:rsid w:val="00147928"/>
    <w:rsid w:val="00164651"/>
    <w:rsid w:val="0017792E"/>
    <w:rsid w:val="001905C6"/>
    <w:rsid w:val="00194DE1"/>
    <w:rsid w:val="00196633"/>
    <w:rsid w:val="001A084E"/>
    <w:rsid w:val="001A582F"/>
    <w:rsid w:val="001B0695"/>
    <w:rsid w:val="001B1DC4"/>
    <w:rsid w:val="001B4A5E"/>
    <w:rsid w:val="001C46F6"/>
    <w:rsid w:val="001C6699"/>
    <w:rsid w:val="001C76B2"/>
    <w:rsid w:val="001D41BF"/>
    <w:rsid w:val="001D6C01"/>
    <w:rsid w:val="001F2F2D"/>
    <w:rsid w:val="001F4914"/>
    <w:rsid w:val="00200A2A"/>
    <w:rsid w:val="002064E1"/>
    <w:rsid w:val="00207141"/>
    <w:rsid w:val="00222526"/>
    <w:rsid w:val="002303C9"/>
    <w:rsid w:val="002306E4"/>
    <w:rsid w:val="002331E6"/>
    <w:rsid w:val="0024021D"/>
    <w:rsid w:val="002452D2"/>
    <w:rsid w:val="00251F6A"/>
    <w:rsid w:val="002527FA"/>
    <w:rsid w:val="00254D91"/>
    <w:rsid w:val="00256DAC"/>
    <w:rsid w:val="002602CF"/>
    <w:rsid w:val="00262A9C"/>
    <w:rsid w:val="002725A7"/>
    <w:rsid w:val="0027570D"/>
    <w:rsid w:val="00291B98"/>
    <w:rsid w:val="002950B3"/>
    <w:rsid w:val="002A0F86"/>
    <w:rsid w:val="002A3D37"/>
    <w:rsid w:val="002B0087"/>
    <w:rsid w:val="002B11DF"/>
    <w:rsid w:val="002B44A2"/>
    <w:rsid w:val="002C06B2"/>
    <w:rsid w:val="002C273C"/>
    <w:rsid w:val="002C57C5"/>
    <w:rsid w:val="002D015F"/>
    <w:rsid w:val="002D5DDF"/>
    <w:rsid w:val="003040E1"/>
    <w:rsid w:val="0030456A"/>
    <w:rsid w:val="00305208"/>
    <w:rsid w:val="003058A4"/>
    <w:rsid w:val="00307823"/>
    <w:rsid w:val="00316477"/>
    <w:rsid w:val="003169E8"/>
    <w:rsid w:val="003173F5"/>
    <w:rsid w:val="003239C9"/>
    <w:rsid w:val="00334ACF"/>
    <w:rsid w:val="00341549"/>
    <w:rsid w:val="00342625"/>
    <w:rsid w:val="00342AD2"/>
    <w:rsid w:val="00347DEE"/>
    <w:rsid w:val="00356A16"/>
    <w:rsid w:val="00362DF1"/>
    <w:rsid w:val="0036394E"/>
    <w:rsid w:val="003746E9"/>
    <w:rsid w:val="0037740E"/>
    <w:rsid w:val="00377972"/>
    <w:rsid w:val="00383BD8"/>
    <w:rsid w:val="00383CB4"/>
    <w:rsid w:val="0039170C"/>
    <w:rsid w:val="003932C2"/>
    <w:rsid w:val="003A0336"/>
    <w:rsid w:val="003A5B2B"/>
    <w:rsid w:val="003A7C37"/>
    <w:rsid w:val="003C33FA"/>
    <w:rsid w:val="003C507A"/>
    <w:rsid w:val="003D105D"/>
    <w:rsid w:val="003D3923"/>
    <w:rsid w:val="003E06E7"/>
    <w:rsid w:val="003F13ED"/>
    <w:rsid w:val="003F392C"/>
    <w:rsid w:val="003F7655"/>
    <w:rsid w:val="0040326C"/>
    <w:rsid w:val="004159DB"/>
    <w:rsid w:val="004209E0"/>
    <w:rsid w:val="00427C6E"/>
    <w:rsid w:val="00437436"/>
    <w:rsid w:val="00441EE2"/>
    <w:rsid w:val="00445364"/>
    <w:rsid w:val="00446228"/>
    <w:rsid w:val="004467E8"/>
    <w:rsid w:val="00447FAD"/>
    <w:rsid w:val="00452735"/>
    <w:rsid w:val="00464003"/>
    <w:rsid w:val="00467B98"/>
    <w:rsid w:val="00470E56"/>
    <w:rsid w:val="00473532"/>
    <w:rsid w:val="0048319C"/>
    <w:rsid w:val="00484306"/>
    <w:rsid w:val="004931E1"/>
    <w:rsid w:val="0049474B"/>
    <w:rsid w:val="00496419"/>
    <w:rsid w:val="004A0454"/>
    <w:rsid w:val="004A1B8B"/>
    <w:rsid w:val="004A4BA8"/>
    <w:rsid w:val="004A5D59"/>
    <w:rsid w:val="004B0611"/>
    <w:rsid w:val="004B1D75"/>
    <w:rsid w:val="004B2724"/>
    <w:rsid w:val="004C1479"/>
    <w:rsid w:val="004C1B52"/>
    <w:rsid w:val="004C2786"/>
    <w:rsid w:val="004D70B0"/>
    <w:rsid w:val="004E379B"/>
    <w:rsid w:val="004E4550"/>
    <w:rsid w:val="004F0684"/>
    <w:rsid w:val="004F0A84"/>
    <w:rsid w:val="004F3C1D"/>
    <w:rsid w:val="005014E9"/>
    <w:rsid w:val="005145DD"/>
    <w:rsid w:val="00524C95"/>
    <w:rsid w:val="00527DCF"/>
    <w:rsid w:val="00530E57"/>
    <w:rsid w:val="005323E3"/>
    <w:rsid w:val="00536EEC"/>
    <w:rsid w:val="005412D0"/>
    <w:rsid w:val="0054510E"/>
    <w:rsid w:val="00545991"/>
    <w:rsid w:val="0055147D"/>
    <w:rsid w:val="005605F0"/>
    <w:rsid w:val="00565C21"/>
    <w:rsid w:val="005709D9"/>
    <w:rsid w:val="005776AD"/>
    <w:rsid w:val="00590B9B"/>
    <w:rsid w:val="005926FF"/>
    <w:rsid w:val="005944D7"/>
    <w:rsid w:val="00597730"/>
    <w:rsid w:val="005A71B9"/>
    <w:rsid w:val="005B45F5"/>
    <w:rsid w:val="005B59D2"/>
    <w:rsid w:val="005B6AA6"/>
    <w:rsid w:val="005C3BD7"/>
    <w:rsid w:val="005C5A74"/>
    <w:rsid w:val="005C6A30"/>
    <w:rsid w:val="005C78C9"/>
    <w:rsid w:val="005D0097"/>
    <w:rsid w:val="005E1933"/>
    <w:rsid w:val="005E5BD5"/>
    <w:rsid w:val="005F2CD7"/>
    <w:rsid w:val="005F6304"/>
    <w:rsid w:val="005F6A38"/>
    <w:rsid w:val="00600F52"/>
    <w:rsid w:val="00604EDC"/>
    <w:rsid w:val="0061182B"/>
    <w:rsid w:val="0061193E"/>
    <w:rsid w:val="006161EE"/>
    <w:rsid w:val="0062417E"/>
    <w:rsid w:val="00627B7C"/>
    <w:rsid w:val="0063046C"/>
    <w:rsid w:val="0063571D"/>
    <w:rsid w:val="00635FEE"/>
    <w:rsid w:val="00637137"/>
    <w:rsid w:val="006445AF"/>
    <w:rsid w:val="00652507"/>
    <w:rsid w:val="00652519"/>
    <w:rsid w:val="00664D0D"/>
    <w:rsid w:val="00670067"/>
    <w:rsid w:val="006704A1"/>
    <w:rsid w:val="00673ED9"/>
    <w:rsid w:val="00675B11"/>
    <w:rsid w:val="006761E4"/>
    <w:rsid w:val="0067709A"/>
    <w:rsid w:val="00696CE2"/>
    <w:rsid w:val="006A1524"/>
    <w:rsid w:val="006A27A2"/>
    <w:rsid w:val="006A7449"/>
    <w:rsid w:val="006B148D"/>
    <w:rsid w:val="006B3B92"/>
    <w:rsid w:val="006B5036"/>
    <w:rsid w:val="006C0DFB"/>
    <w:rsid w:val="006C263E"/>
    <w:rsid w:val="006D076A"/>
    <w:rsid w:val="006D2D00"/>
    <w:rsid w:val="006D30CD"/>
    <w:rsid w:val="006D4549"/>
    <w:rsid w:val="006E0A78"/>
    <w:rsid w:val="006E1DC3"/>
    <w:rsid w:val="006E6CE9"/>
    <w:rsid w:val="006E7EE7"/>
    <w:rsid w:val="006F054C"/>
    <w:rsid w:val="006F3A97"/>
    <w:rsid w:val="006F6F7B"/>
    <w:rsid w:val="00701EF3"/>
    <w:rsid w:val="0070319E"/>
    <w:rsid w:val="00707DD1"/>
    <w:rsid w:val="00710648"/>
    <w:rsid w:val="00710A76"/>
    <w:rsid w:val="007141EE"/>
    <w:rsid w:val="00714470"/>
    <w:rsid w:val="00714E20"/>
    <w:rsid w:val="00716812"/>
    <w:rsid w:val="00716923"/>
    <w:rsid w:val="00717EF2"/>
    <w:rsid w:val="00736151"/>
    <w:rsid w:val="007501DB"/>
    <w:rsid w:val="00755ACF"/>
    <w:rsid w:val="00756333"/>
    <w:rsid w:val="00775F63"/>
    <w:rsid w:val="00781A01"/>
    <w:rsid w:val="00781A94"/>
    <w:rsid w:val="00782AC0"/>
    <w:rsid w:val="00785697"/>
    <w:rsid w:val="0078690A"/>
    <w:rsid w:val="0079365B"/>
    <w:rsid w:val="00793F91"/>
    <w:rsid w:val="00796ABF"/>
    <w:rsid w:val="00797AFC"/>
    <w:rsid w:val="007B3CBA"/>
    <w:rsid w:val="007B5BB1"/>
    <w:rsid w:val="007B6FEF"/>
    <w:rsid w:val="007C24C6"/>
    <w:rsid w:val="007D1525"/>
    <w:rsid w:val="007D16E6"/>
    <w:rsid w:val="007E3B3A"/>
    <w:rsid w:val="007F0345"/>
    <w:rsid w:val="007F4C96"/>
    <w:rsid w:val="007F7956"/>
    <w:rsid w:val="00801A03"/>
    <w:rsid w:val="008101B9"/>
    <w:rsid w:val="008101CE"/>
    <w:rsid w:val="008152D9"/>
    <w:rsid w:val="0081720C"/>
    <w:rsid w:val="00820D21"/>
    <w:rsid w:val="00825561"/>
    <w:rsid w:val="00830952"/>
    <w:rsid w:val="00832D9C"/>
    <w:rsid w:val="008341BE"/>
    <w:rsid w:val="00835D7E"/>
    <w:rsid w:val="0084071F"/>
    <w:rsid w:val="008407EA"/>
    <w:rsid w:val="00843BBC"/>
    <w:rsid w:val="00843DB5"/>
    <w:rsid w:val="00845842"/>
    <w:rsid w:val="008509CA"/>
    <w:rsid w:val="0085170B"/>
    <w:rsid w:val="008638D7"/>
    <w:rsid w:val="008654E8"/>
    <w:rsid w:val="00873AB6"/>
    <w:rsid w:val="00876A80"/>
    <w:rsid w:val="008770DD"/>
    <w:rsid w:val="00894A3C"/>
    <w:rsid w:val="008969D8"/>
    <w:rsid w:val="008B3670"/>
    <w:rsid w:val="008B55CC"/>
    <w:rsid w:val="008B7E3F"/>
    <w:rsid w:val="008C4BFC"/>
    <w:rsid w:val="008D21A3"/>
    <w:rsid w:val="008D3693"/>
    <w:rsid w:val="008D5C5B"/>
    <w:rsid w:val="008D7189"/>
    <w:rsid w:val="008D7887"/>
    <w:rsid w:val="008E4155"/>
    <w:rsid w:val="008E588C"/>
    <w:rsid w:val="008E7DBA"/>
    <w:rsid w:val="008F3202"/>
    <w:rsid w:val="00902916"/>
    <w:rsid w:val="00904188"/>
    <w:rsid w:val="009219A5"/>
    <w:rsid w:val="00934C5E"/>
    <w:rsid w:val="00941D6A"/>
    <w:rsid w:val="00944408"/>
    <w:rsid w:val="00945657"/>
    <w:rsid w:val="00956802"/>
    <w:rsid w:val="009576D4"/>
    <w:rsid w:val="00957AE4"/>
    <w:rsid w:val="00970F81"/>
    <w:rsid w:val="009718D5"/>
    <w:rsid w:val="00971CAB"/>
    <w:rsid w:val="0097436D"/>
    <w:rsid w:val="0097456A"/>
    <w:rsid w:val="009811C5"/>
    <w:rsid w:val="009816D1"/>
    <w:rsid w:val="009830D4"/>
    <w:rsid w:val="009831FA"/>
    <w:rsid w:val="00985FD8"/>
    <w:rsid w:val="00992E66"/>
    <w:rsid w:val="00995EDC"/>
    <w:rsid w:val="00997904"/>
    <w:rsid w:val="009A0B5A"/>
    <w:rsid w:val="009B20FF"/>
    <w:rsid w:val="009B2F22"/>
    <w:rsid w:val="009C05D9"/>
    <w:rsid w:val="009C298A"/>
    <w:rsid w:val="009C6F60"/>
    <w:rsid w:val="009C7B91"/>
    <w:rsid w:val="009D2D05"/>
    <w:rsid w:val="009F01FC"/>
    <w:rsid w:val="009F16D7"/>
    <w:rsid w:val="00A00170"/>
    <w:rsid w:val="00A0122E"/>
    <w:rsid w:val="00A07610"/>
    <w:rsid w:val="00A128F5"/>
    <w:rsid w:val="00A12906"/>
    <w:rsid w:val="00A12DD5"/>
    <w:rsid w:val="00A17250"/>
    <w:rsid w:val="00A22555"/>
    <w:rsid w:val="00A307D7"/>
    <w:rsid w:val="00A3583A"/>
    <w:rsid w:val="00A40B94"/>
    <w:rsid w:val="00A431F0"/>
    <w:rsid w:val="00A512B4"/>
    <w:rsid w:val="00A51C1D"/>
    <w:rsid w:val="00A54A63"/>
    <w:rsid w:val="00A6083F"/>
    <w:rsid w:val="00A64D4A"/>
    <w:rsid w:val="00A65F33"/>
    <w:rsid w:val="00A84A7E"/>
    <w:rsid w:val="00A90AAA"/>
    <w:rsid w:val="00A91E1D"/>
    <w:rsid w:val="00A94976"/>
    <w:rsid w:val="00A97860"/>
    <w:rsid w:val="00AA0955"/>
    <w:rsid w:val="00AA2254"/>
    <w:rsid w:val="00AA5FAF"/>
    <w:rsid w:val="00AB0A72"/>
    <w:rsid w:val="00AB2D30"/>
    <w:rsid w:val="00AB3509"/>
    <w:rsid w:val="00AC00FC"/>
    <w:rsid w:val="00AC0B16"/>
    <w:rsid w:val="00AC25F2"/>
    <w:rsid w:val="00AC413D"/>
    <w:rsid w:val="00AC7C5D"/>
    <w:rsid w:val="00AD02A6"/>
    <w:rsid w:val="00AD3239"/>
    <w:rsid w:val="00AD79CD"/>
    <w:rsid w:val="00AE2DCC"/>
    <w:rsid w:val="00AE5F41"/>
    <w:rsid w:val="00AF5213"/>
    <w:rsid w:val="00AF5AB9"/>
    <w:rsid w:val="00B00F6F"/>
    <w:rsid w:val="00B10752"/>
    <w:rsid w:val="00B117F0"/>
    <w:rsid w:val="00B13245"/>
    <w:rsid w:val="00B144F8"/>
    <w:rsid w:val="00B1662A"/>
    <w:rsid w:val="00B17982"/>
    <w:rsid w:val="00B17D75"/>
    <w:rsid w:val="00B2056C"/>
    <w:rsid w:val="00B25A16"/>
    <w:rsid w:val="00B32144"/>
    <w:rsid w:val="00B35EBC"/>
    <w:rsid w:val="00B462B5"/>
    <w:rsid w:val="00B46E56"/>
    <w:rsid w:val="00B47641"/>
    <w:rsid w:val="00B52977"/>
    <w:rsid w:val="00B56021"/>
    <w:rsid w:val="00B566DB"/>
    <w:rsid w:val="00B6025C"/>
    <w:rsid w:val="00B619DD"/>
    <w:rsid w:val="00B637F3"/>
    <w:rsid w:val="00B70920"/>
    <w:rsid w:val="00B74E26"/>
    <w:rsid w:val="00B770F3"/>
    <w:rsid w:val="00B8497C"/>
    <w:rsid w:val="00B86015"/>
    <w:rsid w:val="00B862DA"/>
    <w:rsid w:val="00B9064A"/>
    <w:rsid w:val="00B9570A"/>
    <w:rsid w:val="00B971EF"/>
    <w:rsid w:val="00BA08A6"/>
    <w:rsid w:val="00BA1D9E"/>
    <w:rsid w:val="00BA2698"/>
    <w:rsid w:val="00BA26B2"/>
    <w:rsid w:val="00BA327C"/>
    <w:rsid w:val="00BA46AA"/>
    <w:rsid w:val="00BA5CA2"/>
    <w:rsid w:val="00BB108E"/>
    <w:rsid w:val="00BB3EE1"/>
    <w:rsid w:val="00BB7071"/>
    <w:rsid w:val="00BB7D33"/>
    <w:rsid w:val="00BC64EF"/>
    <w:rsid w:val="00BD3757"/>
    <w:rsid w:val="00BE192E"/>
    <w:rsid w:val="00BE2984"/>
    <w:rsid w:val="00BE39C8"/>
    <w:rsid w:val="00BE3BE6"/>
    <w:rsid w:val="00BE4059"/>
    <w:rsid w:val="00BF0060"/>
    <w:rsid w:val="00BF41A8"/>
    <w:rsid w:val="00BF6CDD"/>
    <w:rsid w:val="00C16573"/>
    <w:rsid w:val="00C232E7"/>
    <w:rsid w:val="00C250B1"/>
    <w:rsid w:val="00C26C20"/>
    <w:rsid w:val="00C42B79"/>
    <w:rsid w:val="00C45EED"/>
    <w:rsid w:val="00C50514"/>
    <w:rsid w:val="00C5080C"/>
    <w:rsid w:val="00C64E11"/>
    <w:rsid w:val="00C66D01"/>
    <w:rsid w:val="00C676BA"/>
    <w:rsid w:val="00C67DDE"/>
    <w:rsid w:val="00C71D69"/>
    <w:rsid w:val="00C728D1"/>
    <w:rsid w:val="00C73030"/>
    <w:rsid w:val="00C81A38"/>
    <w:rsid w:val="00C852B6"/>
    <w:rsid w:val="00C86411"/>
    <w:rsid w:val="00C86E2F"/>
    <w:rsid w:val="00CA7129"/>
    <w:rsid w:val="00CA732C"/>
    <w:rsid w:val="00CB1144"/>
    <w:rsid w:val="00CC204C"/>
    <w:rsid w:val="00CD4585"/>
    <w:rsid w:val="00CE387F"/>
    <w:rsid w:val="00CE5EFB"/>
    <w:rsid w:val="00CF0321"/>
    <w:rsid w:val="00CF0FD6"/>
    <w:rsid w:val="00CF2295"/>
    <w:rsid w:val="00CF2C4A"/>
    <w:rsid w:val="00CF33D6"/>
    <w:rsid w:val="00D01808"/>
    <w:rsid w:val="00D0210E"/>
    <w:rsid w:val="00D24F19"/>
    <w:rsid w:val="00D26745"/>
    <w:rsid w:val="00D271F0"/>
    <w:rsid w:val="00D5259E"/>
    <w:rsid w:val="00D66514"/>
    <w:rsid w:val="00D66851"/>
    <w:rsid w:val="00D722A9"/>
    <w:rsid w:val="00D72A9F"/>
    <w:rsid w:val="00D86D10"/>
    <w:rsid w:val="00D87297"/>
    <w:rsid w:val="00D90102"/>
    <w:rsid w:val="00D91314"/>
    <w:rsid w:val="00D91709"/>
    <w:rsid w:val="00DA5846"/>
    <w:rsid w:val="00DC2542"/>
    <w:rsid w:val="00DD44ED"/>
    <w:rsid w:val="00DE0687"/>
    <w:rsid w:val="00DE384C"/>
    <w:rsid w:val="00DF3447"/>
    <w:rsid w:val="00E11373"/>
    <w:rsid w:val="00E138B3"/>
    <w:rsid w:val="00E145E1"/>
    <w:rsid w:val="00E15D81"/>
    <w:rsid w:val="00E15FA1"/>
    <w:rsid w:val="00E20A2E"/>
    <w:rsid w:val="00E26DB7"/>
    <w:rsid w:val="00E342FB"/>
    <w:rsid w:val="00E36F95"/>
    <w:rsid w:val="00E3794B"/>
    <w:rsid w:val="00E37D1A"/>
    <w:rsid w:val="00E40C55"/>
    <w:rsid w:val="00E436F8"/>
    <w:rsid w:val="00E437ED"/>
    <w:rsid w:val="00E52E6A"/>
    <w:rsid w:val="00E5547E"/>
    <w:rsid w:val="00E76CD1"/>
    <w:rsid w:val="00E8215F"/>
    <w:rsid w:val="00E83452"/>
    <w:rsid w:val="00E90000"/>
    <w:rsid w:val="00E92937"/>
    <w:rsid w:val="00E946C1"/>
    <w:rsid w:val="00E97521"/>
    <w:rsid w:val="00EA01D8"/>
    <w:rsid w:val="00EA1664"/>
    <w:rsid w:val="00EA1D89"/>
    <w:rsid w:val="00EA3C8F"/>
    <w:rsid w:val="00EA5019"/>
    <w:rsid w:val="00EA5D97"/>
    <w:rsid w:val="00EA6726"/>
    <w:rsid w:val="00EB075D"/>
    <w:rsid w:val="00EB6E22"/>
    <w:rsid w:val="00EC1352"/>
    <w:rsid w:val="00EC307D"/>
    <w:rsid w:val="00EC43DE"/>
    <w:rsid w:val="00EC465D"/>
    <w:rsid w:val="00ED0A60"/>
    <w:rsid w:val="00ED4A3B"/>
    <w:rsid w:val="00EE50ED"/>
    <w:rsid w:val="00EE5A77"/>
    <w:rsid w:val="00EF4BD8"/>
    <w:rsid w:val="00EF6C3B"/>
    <w:rsid w:val="00F005FD"/>
    <w:rsid w:val="00F053AF"/>
    <w:rsid w:val="00F174B9"/>
    <w:rsid w:val="00F206B3"/>
    <w:rsid w:val="00F226C2"/>
    <w:rsid w:val="00F27962"/>
    <w:rsid w:val="00F30E4F"/>
    <w:rsid w:val="00F327EA"/>
    <w:rsid w:val="00F340E9"/>
    <w:rsid w:val="00F344E0"/>
    <w:rsid w:val="00F3571B"/>
    <w:rsid w:val="00F36E33"/>
    <w:rsid w:val="00F407B3"/>
    <w:rsid w:val="00F41805"/>
    <w:rsid w:val="00F42BE3"/>
    <w:rsid w:val="00F43F8B"/>
    <w:rsid w:val="00F5384E"/>
    <w:rsid w:val="00F70680"/>
    <w:rsid w:val="00F72627"/>
    <w:rsid w:val="00F72C59"/>
    <w:rsid w:val="00F7301C"/>
    <w:rsid w:val="00F74670"/>
    <w:rsid w:val="00F756F0"/>
    <w:rsid w:val="00F76E80"/>
    <w:rsid w:val="00F80E8D"/>
    <w:rsid w:val="00F845E7"/>
    <w:rsid w:val="00F86DDC"/>
    <w:rsid w:val="00F925D5"/>
    <w:rsid w:val="00F92A40"/>
    <w:rsid w:val="00FA3B24"/>
    <w:rsid w:val="00FA462E"/>
    <w:rsid w:val="00FA6EC2"/>
    <w:rsid w:val="00FA782A"/>
    <w:rsid w:val="00FB1894"/>
    <w:rsid w:val="00FB4F39"/>
    <w:rsid w:val="00FB50E6"/>
    <w:rsid w:val="00FC00F3"/>
    <w:rsid w:val="00FC0397"/>
    <w:rsid w:val="00FC0B9F"/>
    <w:rsid w:val="00FC355B"/>
    <w:rsid w:val="00FC4E80"/>
    <w:rsid w:val="00FD2813"/>
    <w:rsid w:val="00FD4862"/>
    <w:rsid w:val="00FD57CB"/>
    <w:rsid w:val="00FD77AE"/>
    <w:rsid w:val="00FE33DB"/>
    <w:rsid w:val="00FE5569"/>
    <w:rsid w:val="00FF6173"/>
    <w:rsid w:val="00FF7E2A"/>
    <w:rsid w:val="0CF5125D"/>
    <w:rsid w:val="0D5519C2"/>
    <w:rsid w:val="40B3173A"/>
    <w:rsid w:val="6114298E"/>
    <w:rsid w:val="7F311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04E51"/>
  <w15:docId w15:val="{AFF33D6D-BCEB-4612-9F66-A7334B68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937"/>
    <w:rPr>
      <w:rFonts w:ascii="Baltica" w:hAnsi="Baltica"/>
      <w:sz w:val="24"/>
    </w:rPr>
  </w:style>
  <w:style w:type="paragraph" w:styleId="1">
    <w:name w:val="heading 1"/>
    <w:basedOn w:val="a"/>
    <w:link w:val="10"/>
    <w:qFormat/>
    <w:rsid w:val="00E9293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937"/>
    <w:rPr>
      <w:color w:val="0000FF"/>
      <w:u w:val="single"/>
    </w:rPr>
  </w:style>
  <w:style w:type="character" w:styleId="a4">
    <w:name w:val="page number"/>
    <w:basedOn w:val="a0"/>
    <w:rsid w:val="00E92937"/>
  </w:style>
  <w:style w:type="paragraph" w:styleId="a5">
    <w:name w:val="Balloon Text"/>
    <w:basedOn w:val="a"/>
    <w:link w:val="a6"/>
    <w:semiHidden/>
    <w:unhideWhenUsed/>
    <w:qFormat/>
    <w:rsid w:val="00E92937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semiHidden/>
    <w:unhideWhenUsed/>
    <w:qFormat/>
    <w:rsid w:val="00E92937"/>
    <w:rPr>
      <w:rFonts w:ascii="Consolas" w:eastAsiaTheme="minorHAnsi" w:hAnsi="Consolas" w:cstheme="minorBidi"/>
      <w:sz w:val="21"/>
      <w:szCs w:val="21"/>
      <w:lang w:eastAsia="en-US"/>
    </w:rPr>
  </w:style>
  <w:style w:type="paragraph" w:styleId="a9">
    <w:name w:val="header"/>
    <w:basedOn w:val="a"/>
    <w:link w:val="aa"/>
    <w:unhideWhenUsed/>
    <w:qFormat/>
    <w:rsid w:val="00E92937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rsid w:val="00E92937"/>
    <w:pPr>
      <w:spacing w:after="60"/>
    </w:pPr>
    <w:rPr>
      <w:rFonts w:ascii="Arial" w:hAnsi="Arial"/>
      <w:bCs/>
      <w:i/>
      <w:iCs/>
      <w:sz w:val="16"/>
      <w:szCs w:val="24"/>
    </w:rPr>
  </w:style>
  <w:style w:type="paragraph" w:styleId="ad">
    <w:name w:val="footer"/>
    <w:basedOn w:val="a"/>
    <w:qFormat/>
    <w:rsid w:val="00E92937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semiHidden/>
    <w:unhideWhenUsed/>
    <w:qFormat/>
    <w:rsid w:val="00E92937"/>
    <w:pPr>
      <w:textAlignment w:val="baseline"/>
    </w:pPr>
    <w:rPr>
      <w:rFonts w:ascii="Times New Roman" w:hAnsi="Times New Roman"/>
      <w:szCs w:val="24"/>
    </w:rPr>
  </w:style>
  <w:style w:type="character" w:customStyle="1" w:styleId="10">
    <w:name w:val="Заголовок 1 Знак"/>
    <w:basedOn w:val="a0"/>
    <w:link w:val="1"/>
    <w:qFormat/>
    <w:locked/>
    <w:rsid w:val="00E92937"/>
    <w:rPr>
      <w:b/>
      <w:bCs/>
      <w:kern w:val="36"/>
      <w:sz w:val="48"/>
      <w:szCs w:val="48"/>
      <w:lang w:val="ru-RU" w:eastAsia="ru-RU" w:bidi="ar-SA"/>
    </w:rPr>
  </w:style>
  <w:style w:type="paragraph" w:customStyle="1" w:styleId="HEADERTEXT">
    <w:name w:val=".HEADERTEXT"/>
    <w:uiPriority w:val="99"/>
    <w:qFormat/>
    <w:rsid w:val="00E92937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customStyle="1" w:styleId="ac">
    <w:name w:val="Основной текст Знак"/>
    <w:basedOn w:val="a0"/>
    <w:link w:val="ab"/>
    <w:qFormat/>
    <w:rsid w:val="00E92937"/>
    <w:rPr>
      <w:rFonts w:ascii="Arial" w:hAnsi="Arial"/>
      <w:bCs/>
      <w:i/>
      <w:iCs/>
      <w:sz w:val="16"/>
      <w:szCs w:val="24"/>
    </w:rPr>
  </w:style>
  <w:style w:type="character" w:customStyle="1" w:styleId="aa">
    <w:name w:val="Верхний колонтитул Знак"/>
    <w:basedOn w:val="a0"/>
    <w:link w:val="a9"/>
    <w:qFormat/>
    <w:rsid w:val="00E92937"/>
    <w:rPr>
      <w:rFonts w:ascii="Baltica" w:hAnsi="Baltica"/>
      <w:sz w:val="24"/>
    </w:rPr>
  </w:style>
  <w:style w:type="paragraph" w:styleId="af">
    <w:name w:val="List Paragraph"/>
    <w:basedOn w:val="a"/>
    <w:uiPriority w:val="34"/>
    <w:qFormat/>
    <w:rsid w:val="00E92937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semiHidden/>
    <w:qFormat/>
    <w:rsid w:val="00E9293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E92937"/>
    <w:rPr>
      <w:rFonts w:ascii="Calibri" w:hAnsi="Calibri"/>
      <w:sz w:val="22"/>
      <w:szCs w:val="22"/>
    </w:rPr>
  </w:style>
  <w:style w:type="paragraph" w:customStyle="1" w:styleId="b-articletext">
    <w:name w:val="b-article__text"/>
    <w:basedOn w:val="a"/>
    <w:qFormat/>
    <w:rsid w:val="00E9293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8">
    <w:name w:val="Текст Знак"/>
    <w:basedOn w:val="a0"/>
    <w:link w:val="a7"/>
    <w:uiPriority w:val="99"/>
    <w:semiHidden/>
    <w:qFormat/>
    <w:rsid w:val="00E92937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11">
    <w:name w:val="Рецензия1"/>
    <w:hidden/>
    <w:uiPriority w:val="99"/>
    <w:semiHidden/>
    <w:qFormat/>
    <w:rsid w:val="00E92937"/>
    <w:rPr>
      <w:rFonts w:ascii="Baltica" w:hAnsi="Baltica"/>
      <w:sz w:val="24"/>
    </w:rPr>
  </w:style>
  <w:style w:type="table" w:styleId="af1">
    <w:name w:val="Table Grid"/>
    <w:basedOn w:val="a1"/>
    <w:uiPriority w:val="59"/>
    <w:rsid w:val="004C1479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</dc:creator>
  <cp:lastModifiedBy>pc_201</cp:lastModifiedBy>
  <cp:revision>3</cp:revision>
  <cp:lastPrinted>2021-09-07T07:35:00Z</cp:lastPrinted>
  <dcterms:created xsi:type="dcterms:W3CDTF">2025-11-10T07:57:00Z</dcterms:created>
  <dcterms:modified xsi:type="dcterms:W3CDTF">2025-11-19T12:59:00Z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C990A6920051430E961A0118694065CD_13</vt:lpwstr>
  </property>
</Properties>
</file>